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5EEF5" w14:textId="203DC4E4" w:rsidR="00B171DC" w:rsidRDefault="00B077AE" w:rsidP="00B171DC">
      <w:pPr>
        <w:jc w:val="center"/>
        <w:rPr>
          <w:b/>
        </w:rPr>
      </w:pPr>
      <w:r>
        <w:rPr>
          <w:b/>
        </w:rPr>
        <w:t>P</w:t>
      </w:r>
      <w:r w:rsidR="00B171DC">
        <w:rPr>
          <w:b/>
        </w:rPr>
        <w:t>HỤ LỤC 02.</w:t>
      </w:r>
    </w:p>
    <w:p w14:paraId="6ECD3140" w14:textId="77777777" w:rsidR="00B171DC" w:rsidRDefault="00B171DC" w:rsidP="00B171DC">
      <w:pPr>
        <w:jc w:val="center"/>
        <w:rPr>
          <w:b/>
        </w:rPr>
      </w:pPr>
      <w:r>
        <w:t>Bảng giá chi tiết nội dung công việc thuê khoán dịch vụ đánh giá, cấp chứng nhận Hệ thống QLNL theo ISO 50001:2018 tại Cảng HKQT Đa nẵng.</w:t>
      </w:r>
    </w:p>
    <w:tbl>
      <w:tblPr>
        <w:tblW w:w="9900" w:type="dxa"/>
        <w:tblInd w:w="-5" w:type="dxa"/>
        <w:tblLook w:val="04A0" w:firstRow="1" w:lastRow="0" w:firstColumn="1" w:lastColumn="0" w:noHBand="0" w:noVBand="1"/>
      </w:tblPr>
      <w:tblGrid>
        <w:gridCol w:w="680"/>
        <w:gridCol w:w="3804"/>
        <w:gridCol w:w="764"/>
        <w:gridCol w:w="1862"/>
        <w:gridCol w:w="1350"/>
        <w:gridCol w:w="1440"/>
      </w:tblGrid>
      <w:tr w:rsidR="00B171DC" w:rsidRPr="00CC46A1" w14:paraId="7201BAA9" w14:textId="77777777" w:rsidTr="009D2551">
        <w:trPr>
          <w:trHeight w:val="570"/>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75504" w14:textId="77777777" w:rsidR="00B171DC" w:rsidRPr="00CC46A1" w:rsidRDefault="00B171DC" w:rsidP="009D2551">
            <w:pPr>
              <w:jc w:val="center"/>
              <w:rPr>
                <w:b/>
                <w:bCs/>
                <w:color w:val="000000"/>
                <w:sz w:val="22"/>
                <w:szCs w:val="22"/>
              </w:rPr>
            </w:pPr>
            <w:r w:rsidRPr="00CC46A1">
              <w:rPr>
                <w:b/>
                <w:bCs/>
                <w:color w:val="000000"/>
                <w:sz w:val="22"/>
                <w:szCs w:val="22"/>
              </w:rPr>
              <w:t>TT</w:t>
            </w:r>
          </w:p>
        </w:tc>
        <w:tc>
          <w:tcPr>
            <w:tcW w:w="3804" w:type="dxa"/>
            <w:tcBorders>
              <w:top w:val="single" w:sz="4" w:space="0" w:color="auto"/>
              <w:left w:val="nil"/>
              <w:bottom w:val="single" w:sz="4" w:space="0" w:color="auto"/>
              <w:right w:val="single" w:sz="4" w:space="0" w:color="auto"/>
            </w:tcBorders>
            <w:shd w:val="clear" w:color="auto" w:fill="auto"/>
            <w:vAlign w:val="center"/>
            <w:hideMark/>
          </w:tcPr>
          <w:p w14:paraId="55B56287" w14:textId="77777777" w:rsidR="00B171DC" w:rsidRPr="00CC46A1" w:rsidRDefault="00B171DC" w:rsidP="009D2551">
            <w:pPr>
              <w:jc w:val="center"/>
              <w:rPr>
                <w:b/>
                <w:bCs/>
                <w:color w:val="000000"/>
                <w:sz w:val="22"/>
                <w:szCs w:val="22"/>
              </w:rPr>
            </w:pPr>
            <w:r w:rsidRPr="00CC46A1">
              <w:rPr>
                <w:b/>
                <w:bCs/>
                <w:color w:val="000000"/>
                <w:sz w:val="22"/>
                <w:szCs w:val="22"/>
              </w:rPr>
              <w:t>Nội dung công việc</w:t>
            </w:r>
          </w:p>
        </w:tc>
        <w:tc>
          <w:tcPr>
            <w:tcW w:w="764" w:type="dxa"/>
            <w:tcBorders>
              <w:top w:val="single" w:sz="4" w:space="0" w:color="auto"/>
              <w:left w:val="nil"/>
              <w:bottom w:val="single" w:sz="4" w:space="0" w:color="auto"/>
              <w:right w:val="single" w:sz="4" w:space="0" w:color="auto"/>
            </w:tcBorders>
            <w:shd w:val="clear" w:color="auto" w:fill="auto"/>
            <w:vAlign w:val="center"/>
            <w:hideMark/>
          </w:tcPr>
          <w:p w14:paraId="2A91BA59" w14:textId="77777777" w:rsidR="00B171DC" w:rsidRPr="00CC46A1" w:rsidRDefault="009C4EC2" w:rsidP="009D2551">
            <w:pPr>
              <w:jc w:val="center"/>
              <w:rPr>
                <w:b/>
                <w:bCs/>
                <w:color w:val="000000"/>
                <w:sz w:val="22"/>
                <w:szCs w:val="22"/>
              </w:rPr>
            </w:pPr>
            <w:r>
              <w:rPr>
                <w:b/>
                <w:bCs/>
                <w:color w:val="000000"/>
                <w:sz w:val="22"/>
                <w:szCs w:val="22"/>
              </w:rPr>
              <w:t xml:space="preserve">Sl </w:t>
            </w:r>
            <w:r w:rsidR="009D2551">
              <w:rPr>
                <w:b/>
                <w:bCs/>
                <w:color w:val="000000"/>
                <w:sz w:val="22"/>
                <w:szCs w:val="22"/>
              </w:rPr>
              <w:t>dự kiến</w:t>
            </w:r>
          </w:p>
        </w:tc>
        <w:tc>
          <w:tcPr>
            <w:tcW w:w="1862" w:type="dxa"/>
            <w:tcBorders>
              <w:top w:val="single" w:sz="4" w:space="0" w:color="auto"/>
              <w:left w:val="nil"/>
              <w:bottom w:val="single" w:sz="4" w:space="0" w:color="auto"/>
              <w:right w:val="single" w:sz="4" w:space="0" w:color="auto"/>
            </w:tcBorders>
            <w:shd w:val="clear" w:color="auto" w:fill="auto"/>
            <w:vAlign w:val="center"/>
            <w:hideMark/>
          </w:tcPr>
          <w:p w14:paraId="33A6B1FD" w14:textId="77777777" w:rsidR="00B171DC" w:rsidRPr="00CC46A1" w:rsidRDefault="00B171DC" w:rsidP="009D2551">
            <w:pPr>
              <w:jc w:val="center"/>
              <w:rPr>
                <w:b/>
                <w:bCs/>
                <w:color w:val="000000"/>
                <w:sz w:val="22"/>
                <w:szCs w:val="22"/>
              </w:rPr>
            </w:pPr>
            <w:r w:rsidRPr="00CC46A1">
              <w:rPr>
                <w:b/>
                <w:bCs/>
                <w:color w:val="000000"/>
                <w:sz w:val="22"/>
                <w:szCs w:val="22"/>
              </w:rPr>
              <w:t>Đơn vị tính/</w:t>
            </w:r>
            <w:r w:rsidRPr="00CC46A1">
              <w:rPr>
                <w:b/>
                <w:bCs/>
                <w:color w:val="000000"/>
                <w:sz w:val="22"/>
                <w:szCs w:val="22"/>
              </w:rPr>
              <w:br/>
              <w:t>Kết quả</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D06FF98" w14:textId="77777777" w:rsidR="00B171DC" w:rsidRPr="00CC46A1" w:rsidRDefault="00B171DC" w:rsidP="009D2551">
            <w:pPr>
              <w:jc w:val="center"/>
              <w:rPr>
                <w:b/>
                <w:bCs/>
                <w:color w:val="000000"/>
                <w:sz w:val="22"/>
                <w:szCs w:val="22"/>
              </w:rPr>
            </w:pPr>
            <w:r w:rsidRPr="00CC46A1">
              <w:rPr>
                <w:b/>
                <w:bCs/>
                <w:color w:val="000000"/>
                <w:sz w:val="22"/>
                <w:szCs w:val="22"/>
              </w:rPr>
              <w:t xml:space="preserve"> Đơn giá </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3088250A" w14:textId="77777777" w:rsidR="00B171DC" w:rsidRPr="00CC46A1" w:rsidRDefault="00B171DC" w:rsidP="009D2551">
            <w:pPr>
              <w:jc w:val="center"/>
              <w:rPr>
                <w:b/>
                <w:bCs/>
                <w:color w:val="000000"/>
                <w:sz w:val="22"/>
                <w:szCs w:val="22"/>
              </w:rPr>
            </w:pPr>
            <w:r w:rsidRPr="00CC46A1">
              <w:rPr>
                <w:b/>
                <w:bCs/>
                <w:color w:val="000000"/>
                <w:sz w:val="22"/>
                <w:szCs w:val="22"/>
              </w:rPr>
              <w:t xml:space="preserve"> Thành tiền  </w:t>
            </w:r>
          </w:p>
        </w:tc>
      </w:tr>
      <w:tr w:rsidR="00B171DC" w:rsidRPr="00CC46A1" w14:paraId="47963184" w14:textId="77777777" w:rsidTr="009D2551">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762D0EB" w14:textId="77777777" w:rsidR="00B171DC" w:rsidRPr="00CC46A1" w:rsidRDefault="00B171DC" w:rsidP="009D2551">
            <w:pPr>
              <w:jc w:val="center"/>
              <w:rPr>
                <w:b/>
                <w:bCs/>
                <w:color w:val="000000"/>
                <w:sz w:val="22"/>
                <w:szCs w:val="22"/>
              </w:rPr>
            </w:pPr>
            <w:r w:rsidRPr="00CC46A1">
              <w:rPr>
                <w:b/>
                <w:bCs/>
                <w:color w:val="000000"/>
                <w:sz w:val="22"/>
                <w:szCs w:val="22"/>
              </w:rPr>
              <w:t>1</w:t>
            </w:r>
          </w:p>
        </w:tc>
        <w:tc>
          <w:tcPr>
            <w:tcW w:w="7780" w:type="dxa"/>
            <w:gridSpan w:val="4"/>
            <w:tcBorders>
              <w:top w:val="single" w:sz="4" w:space="0" w:color="auto"/>
              <w:left w:val="nil"/>
              <w:bottom w:val="single" w:sz="4" w:space="0" w:color="auto"/>
              <w:right w:val="single" w:sz="4" w:space="0" w:color="auto"/>
            </w:tcBorders>
            <w:shd w:val="clear" w:color="auto" w:fill="auto"/>
            <w:vAlign w:val="center"/>
            <w:hideMark/>
          </w:tcPr>
          <w:p w14:paraId="34F59406" w14:textId="77777777" w:rsidR="00B171DC" w:rsidRPr="00CC46A1" w:rsidRDefault="00B171DC" w:rsidP="009D2551">
            <w:pPr>
              <w:rPr>
                <w:b/>
                <w:bCs/>
                <w:color w:val="000000"/>
                <w:sz w:val="22"/>
                <w:szCs w:val="22"/>
              </w:rPr>
            </w:pPr>
            <w:r w:rsidRPr="00CC46A1">
              <w:rPr>
                <w:b/>
                <w:bCs/>
                <w:color w:val="000000"/>
                <w:sz w:val="22"/>
                <w:szCs w:val="22"/>
              </w:rPr>
              <w:t>Nội dung 1: Khảo sát hệ thống trước đánh giá và họp triển khai dự án</w:t>
            </w:r>
          </w:p>
        </w:tc>
        <w:tc>
          <w:tcPr>
            <w:tcW w:w="1440" w:type="dxa"/>
            <w:tcBorders>
              <w:top w:val="nil"/>
              <w:left w:val="nil"/>
              <w:bottom w:val="single" w:sz="4" w:space="0" w:color="auto"/>
              <w:right w:val="single" w:sz="4" w:space="0" w:color="auto"/>
            </w:tcBorders>
            <w:shd w:val="clear" w:color="auto" w:fill="auto"/>
            <w:noWrap/>
            <w:vAlign w:val="center"/>
            <w:hideMark/>
          </w:tcPr>
          <w:p w14:paraId="4C3C7D0D" w14:textId="77777777" w:rsidR="00B171DC" w:rsidRPr="00CC46A1" w:rsidRDefault="00B171DC" w:rsidP="009D2551">
            <w:pPr>
              <w:jc w:val="center"/>
              <w:rPr>
                <w:b/>
                <w:bCs/>
                <w:color w:val="FF0000"/>
                <w:sz w:val="22"/>
                <w:szCs w:val="22"/>
              </w:rPr>
            </w:pPr>
            <w:r w:rsidRPr="00CC46A1">
              <w:rPr>
                <w:b/>
                <w:bCs/>
                <w:color w:val="FF0000"/>
                <w:sz w:val="22"/>
                <w:szCs w:val="22"/>
              </w:rPr>
              <w:t> </w:t>
            </w:r>
          </w:p>
        </w:tc>
      </w:tr>
      <w:tr w:rsidR="00B171DC" w:rsidRPr="00CC46A1" w14:paraId="1D1428C7" w14:textId="77777777" w:rsidTr="00B171DC">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7F66DF7" w14:textId="77777777" w:rsidR="00B171DC" w:rsidRPr="00CC46A1" w:rsidRDefault="00B171DC" w:rsidP="009D2551">
            <w:pPr>
              <w:jc w:val="center"/>
              <w:rPr>
                <w:b/>
                <w:bCs/>
                <w:i/>
                <w:iCs/>
                <w:sz w:val="22"/>
                <w:szCs w:val="22"/>
              </w:rPr>
            </w:pPr>
            <w:r w:rsidRPr="00CC46A1">
              <w:rPr>
                <w:b/>
                <w:bCs/>
                <w:i/>
                <w:iCs/>
                <w:sz w:val="22"/>
                <w:szCs w:val="22"/>
              </w:rPr>
              <w:t>1.1</w:t>
            </w:r>
          </w:p>
        </w:tc>
        <w:tc>
          <w:tcPr>
            <w:tcW w:w="3804" w:type="dxa"/>
            <w:tcBorders>
              <w:top w:val="nil"/>
              <w:left w:val="nil"/>
              <w:bottom w:val="single" w:sz="4" w:space="0" w:color="auto"/>
              <w:right w:val="single" w:sz="4" w:space="0" w:color="auto"/>
            </w:tcBorders>
            <w:shd w:val="clear" w:color="auto" w:fill="auto"/>
            <w:vAlign w:val="center"/>
            <w:hideMark/>
          </w:tcPr>
          <w:p w14:paraId="73E594D6" w14:textId="77777777" w:rsidR="00B171DC" w:rsidRPr="00CC46A1" w:rsidRDefault="00B171DC" w:rsidP="009D2551">
            <w:pPr>
              <w:rPr>
                <w:b/>
                <w:bCs/>
                <w:i/>
                <w:iCs/>
                <w:sz w:val="22"/>
                <w:szCs w:val="22"/>
              </w:rPr>
            </w:pPr>
            <w:r w:rsidRPr="00CC46A1">
              <w:rPr>
                <w:b/>
                <w:bCs/>
                <w:i/>
                <w:iCs/>
                <w:sz w:val="22"/>
                <w:szCs w:val="22"/>
              </w:rPr>
              <w:t>Khảo sát Hệ thống năng lượng tại doanh nghiệp</w:t>
            </w:r>
          </w:p>
        </w:tc>
        <w:tc>
          <w:tcPr>
            <w:tcW w:w="764" w:type="dxa"/>
            <w:tcBorders>
              <w:top w:val="nil"/>
              <w:left w:val="nil"/>
              <w:bottom w:val="single" w:sz="4" w:space="0" w:color="auto"/>
              <w:right w:val="single" w:sz="4" w:space="0" w:color="auto"/>
            </w:tcBorders>
            <w:shd w:val="clear" w:color="auto" w:fill="auto"/>
            <w:noWrap/>
            <w:vAlign w:val="center"/>
            <w:hideMark/>
          </w:tcPr>
          <w:p w14:paraId="498BDC77" w14:textId="77777777" w:rsidR="00B171DC" w:rsidRPr="00CC46A1" w:rsidRDefault="00B171DC" w:rsidP="009D2551">
            <w:pPr>
              <w:jc w:val="center"/>
              <w:rPr>
                <w:sz w:val="22"/>
                <w:szCs w:val="22"/>
              </w:rPr>
            </w:pPr>
            <w:r w:rsidRPr="00CC46A1">
              <w:rPr>
                <w:sz w:val="22"/>
                <w:szCs w:val="22"/>
              </w:rPr>
              <w:t> </w:t>
            </w:r>
          </w:p>
        </w:tc>
        <w:tc>
          <w:tcPr>
            <w:tcW w:w="1862" w:type="dxa"/>
            <w:tcBorders>
              <w:top w:val="nil"/>
              <w:left w:val="nil"/>
              <w:bottom w:val="single" w:sz="4" w:space="0" w:color="auto"/>
              <w:right w:val="single" w:sz="4" w:space="0" w:color="auto"/>
            </w:tcBorders>
            <w:shd w:val="clear" w:color="auto" w:fill="auto"/>
            <w:vAlign w:val="center"/>
            <w:hideMark/>
          </w:tcPr>
          <w:p w14:paraId="15958B7D" w14:textId="77777777" w:rsidR="00B171DC" w:rsidRPr="00CC46A1" w:rsidRDefault="00B171DC" w:rsidP="009D2551">
            <w:pPr>
              <w:rPr>
                <w:sz w:val="22"/>
                <w:szCs w:val="22"/>
              </w:rPr>
            </w:pPr>
            <w:r w:rsidRPr="00CC46A1">
              <w:rPr>
                <w:sz w:val="22"/>
                <w:szCs w:val="22"/>
              </w:rPr>
              <w:t> </w:t>
            </w:r>
          </w:p>
        </w:tc>
        <w:tc>
          <w:tcPr>
            <w:tcW w:w="1350" w:type="dxa"/>
            <w:tcBorders>
              <w:top w:val="nil"/>
              <w:left w:val="nil"/>
              <w:bottom w:val="single" w:sz="4" w:space="0" w:color="auto"/>
              <w:right w:val="single" w:sz="4" w:space="0" w:color="auto"/>
            </w:tcBorders>
            <w:shd w:val="clear" w:color="auto" w:fill="auto"/>
            <w:noWrap/>
            <w:vAlign w:val="center"/>
          </w:tcPr>
          <w:p w14:paraId="2514EE1D" w14:textId="77777777" w:rsidR="00B171DC" w:rsidRPr="00CC46A1" w:rsidRDefault="00B171DC" w:rsidP="009D2551">
            <w:pPr>
              <w:jc w:val="center"/>
              <w:rPr>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2EFF8EC0" w14:textId="77777777" w:rsidR="00B171DC" w:rsidRPr="00CC46A1" w:rsidRDefault="00B171DC" w:rsidP="009D2551">
            <w:pPr>
              <w:jc w:val="center"/>
              <w:rPr>
                <w:i/>
                <w:iCs/>
                <w:color w:val="FF0000"/>
                <w:sz w:val="22"/>
                <w:szCs w:val="22"/>
              </w:rPr>
            </w:pPr>
          </w:p>
        </w:tc>
      </w:tr>
      <w:tr w:rsidR="00B171DC" w:rsidRPr="00CC46A1" w14:paraId="5029A9F1" w14:textId="77777777" w:rsidTr="00B171DC">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96D29A5" w14:textId="77777777" w:rsidR="00B171DC" w:rsidRPr="00CC46A1" w:rsidRDefault="00B171DC" w:rsidP="009D2551">
            <w:pPr>
              <w:jc w:val="center"/>
              <w:rPr>
                <w:b/>
                <w:bCs/>
                <w:i/>
                <w:iCs/>
                <w:sz w:val="22"/>
                <w:szCs w:val="22"/>
              </w:rPr>
            </w:pPr>
            <w:r w:rsidRPr="00CC46A1">
              <w:rPr>
                <w:b/>
                <w:bCs/>
                <w:i/>
                <w:iCs/>
                <w:sz w:val="22"/>
                <w:szCs w:val="22"/>
              </w:rPr>
              <w:t>1.2</w:t>
            </w:r>
          </w:p>
        </w:tc>
        <w:tc>
          <w:tcPr>
            <w:tcW w:w="3804" w:type="dxa"/>
            <w:tcBorders>
              <w:top w:val="nil"/>
              <w:left w:val="nil"/>
              <w:bottom w:val="single" w:sz="4" w:space="0" w:color="auto"/>
              <w:right w:val="single" w:sz="4" w:space="0" w:color="auto"/>
            </w:tcBorders>
            <w:shd w:val="clear" w:color="auto" w:fill="auto"/>
            <w:vAlign w:val="center"/>
            <w:hideMark/>
          </w:tcPr>
          <w:p w14:paraId="5BE36021" w14:textId="77777777" w:rsidR="00B171DC" w:rsidRPr="00CC46A1" w:rsidRDefault="00B171DC" w:rsidP="009D2551">
            <w:pPr>
              <w:rPr>
                <w:b/>
                <w:bCs/>
                <w:i/>
                <w:iCs/>
                <w:sz w:val="22"/>
                <w:szCs w:val="22"/>
              </w:rPr>
            </w:pPr>
            <w:r w:rsidRPr="00CC46A1">
              <w:rPr>
                <w:b/>
                <w:bCs/>
                <w:i/>
                <w:iCs/>
                <w:sz w:val="22"/>
                <w:szCs w:val="22"/>
              </w:rPr>
              <w:t>Báo cáo kết quả khảo sát năng lượng</w:t>
            </w:r>
          </w:p>
        </w:tc>
        <w:tc>
          <w:tcPr>
            <w:tcW w:w="764" w:type="dxa"/>
            <w:tcBorders>
              <w:top w:val="nil"/>
              <w:left w:val="nil"/>
              <w:bottom w:val="single" w:sz="4" w:space="0" w:color="auto"/>
              <w:right w:val="single" w:sz="4" w:space="0" w:color="auto"/>
            </w:tcBorders>
            <w:shd w:val="clear" w:color="auto" w:fill="auto"/>
            <w:noWrap/>
            <w:vAlign w:val="center"/>
            <w:hideMark/>
          </w:tcPr>
          <w:p w14:paraId="3CEBACE0" w14:textId="77777777" w:rsidR="00B171DC" w:rsidRPr="00CC46A1" w:rsidRDefault="00B171DC" w:rsidP="009D2551">
            <w:pPr>
              <w:jc w:val="center"/>
              <w:rPr>
                <w:i/>
                <w:iCs/>
                <w:sz w:val="22"/>
                <w:szCs w:val="22"/>
              </w:rPr>
            </w:pPr>
            <w:r w:rsidRPr="00CC46A1">
              <w:rPr>
                <w:i/>
                <w:iCs/>
                <w:sz w:val="22"/>
                <w:szCs w:val="22"/>
              </w:rPr>
              <w:t>1</w:t>
            </w:r>
          </w:p>
        </w:tc>
        <w:tc>
          <w:tcPr>
            <w:tcW w:w="1862" w:type="dxa"/>
            <w:tcBorders>
              <w:top w:val="nil"/>
              <w:left w:val="nil"/>
              <w:bottom w:val="single" w:sz="4" w:space="0" w:color="auto"/>
              <w:right w:val="single" w:sz="4" w:space="0" w:color="auto"/>
            </w:tcBorders>
            <w:shd w:val="clear" w:color="auto" w:fill="auto"/>
            <w:vAlign w:val="center"/>
            <w:hideMark/>
          </w:tcPr>
          <w:p w14:paraId="3853F3E1" w14:textId="77777777" w:rsidR="00B171DC" w:rsidRPr="00CC46A1" w:rsidRDefault="00B171DC" w:rsidP="009D2551">
            <w:pPr>
              <w:rPr>
                <w:i/>
                <w:iCs/>
                <w:sz w:val="22"/>
                <w:szCs w:val="22"/>
              </w:rPr>
            </w:pPr>
            <w:r w:rsidRPr="00CC46A1">
              <w:rPr>
                <w:i/>
                <w:iCs/>
                <w:sz w:val="22"/>
                <w:szCs w:val="22"/>
              </w:rPr>
              <w:t xml:space="preserve">Biên bản </w:t>
            </w:r>
            <w:r>
              <w:rPr>
                <w:i/>
                <w:iCs/>
                <w:sz w:val="22"/>
                <w:szCs w:val="22"/>
              </w:rPr>
              <w:t xml:space="preserve">báo cáo kết quả </w:t>
            </w:r>
            <w:r w:rsidRPr="00CC46A1">
              <w:rPr>
                <w:i/>
                <w:iCs/>
                <w:sz w:val="22"/>
                <w:szCs w:val="22"/>
              </w:rPr>
              <w:t>khảo sát</w:t>
            </w:r>
          </w:p>
        </w:tc>
        <w:tc>
          <w:tcPr>
            <w:tcW w:w="1350" w:type="dxa"/>
            <w:tcBorders>
              <w:top w:val="nil"/>
              <w:left w:val="nil"/>
              <w:bottom w:val="single" w:sz="4" w:space="0" w:color="auto"/>
              <w:right w:val="single" w:sz="4" w:space="0" w:color="auto"/>
            </w:tcBorders>
            <w:shd w:val="clear" w:color="auto" w:fill="auto"/>
            <w:noWrap/>
            <w:vAlign w:val="center"/>
          </w:tcPr>
          <w:p w14:paraId="07BFC4CD"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62ED9994" w14:textId="77777777" w:rsidR="00B171DC" w:rsidRPr="00CC46A1" w:rsidRDefault="00B171DC" w:rsidP="009D2551">
            <w:pPr>
              <w:jc w:val="center"/>
              <w:rPr>
                <w:i/>
                <w:iCs/>
                <w:color w:val="FF0000"/>
                <w:sz w:val="22"/>
                <w:szCs w:val="22"/>
              </w:rPr>
            </w:pPr>
          </w:p>
        </w:tc>
      </w:tr>
      <w:tr w:rsidR="00B171DC" w:rsidRPr="00CC46A1" w14:paraId="16141770" w14:textId="77777777" w:rsidTr="00B171DC">
        <w:trPr>
          <w:trHeight w:val="9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696960F5" w14:textId="77777777" w:rsidR="00B171DC" w:rsidRPr="00CC46A1" w:rsidRDefault="00B171DC" w:rsidP="009D2551">
            <w:pPr>
              <w:jc w:val="center"/>
              <w:rPr>
                <w:b/>
                <w:bCs/>
                <w:i/>
                <w:iCs/>
                <w:sz w:val="22"/>
                <w:szCs w:val="22"/>
              </w:rPr>
            </w:pPr>
            <w:r w:rsidRPr="00CC46A1">
              <w:rPr>
                <w:b/>
                <w:bCs/>
                <w:i/>
                <w:iCs/>
                <w:sz w:val="22"/>
                <w:szCs w:val="22"/>
              </w:rPr>
              <w:t>1.3</w:t>
            </w:r>
          </w:p>
        </w:tc>
        <w:tc>
          <w:tcPr>
            <w:tcW w:w="3804" w:type="dxa"/>
            <w:tcBorders>
              <w:top w:val="nil"/>
              <w:left w:val="nil"/>
              <w:bottom w:val="single" w:sz="4" w:space="0" w:color="auto"/>
              <w:right w:val="single" w:sz="4" w:space="0" w:color="auto"/>
            </w:tcBorders>
            <w:shd w:val="clear" w:color="auto" w:fill="auto"/>
            <w:vAlign w:val="center"/>
            <w:hideMark/>
          </w:tcPr>
          <w:p w14:paraId="0AB9921D" w14:textId="77777777" w:rsidR="00B171DC" w:rsidRPr="00CC46A1" w:rsidRDefault="00B171DC" w:rsidP="009D2551">
            <w:pPr>
              <w:rPr>
                <w:b/>
                <w:bCs/>
                <w:i/>
                <w:iCs/>
                <w:sz w:val="22"/>
                <w:szCs w:val="22"/>
              </w:rPr>
            </w:pPr>
            <w:r w:rsidRPr="00CC46A1">
              <w:rPr>
                <w:b/>
                <w:bCs/>
                <w:i/>
                <w:iCs/>
                <w:sz w:val="22"/>
                <w:szCs w:val="22"/>
              </w:rPr>
              <w:t>Đánh giá khả năng tích hợp Hệ thống quản lý năng lượng EnMS với Hệ thống quản lý chất lượng QMS</w:t>
            </w:r>
          </w:p>
        </w:tc>
        <w:tc>
          <w:tcPr>
            <w:tcW w:w="764" w:type="dxa"/>
            <w:tcBorders>
              <w:top w:val="nil"/>
              <w:left w:val="nil"/>
              <w:bottom w:val="single" w:sz="4" w:space="0" w:color="auto"/>
              <w:right w:val="single" w:sz="4" w:space="0" w:color="auto"/>
            </w:tcBorders>
            <w:shd w:val="clear" w:color="auto" w:fill="auto"/>
            <w:noWrap/>
            <w:vAlign w:val="center"/>
            <w:hideMark/>
          </w:tcPr>
          <w:p w14:paraId="0C2726B9" w14:textId="77777777" w:rsidR="00B171DC" w:rsidRPr="00CC46A1" w:rsidRDefault="00B171DC" w:rsidP="009D2551">
            <w:pPr>
              <w:jc w:val="center"/>
              <w:rPr>
                <w:i/>
                <w:iCs/>
                <w:sz w:val="22"/>
                <w:szCs w:val="22"/>
              </w:rPr>
            </w:pPr>
            <w:r w:rsidRPr="00CC46A1">
              <w:rPr>
                <w:i/>
                <w:iCs/>
                <w:sz w:val="22"/>
                <w:szCs w:val="22"/>
              </w:rPr>
              <w:t> </w:t>
            </w:r>
          </w:p>
        </w:tc>
        <w:tc>
          <w:tcPr>
            <w:tcW w:w="1862" w:type="dxa"/>
            <w:tcBorders>
              <w:top w:val="single" w:sz="4" w:space="0" w:color="auto"/>
              <w:left w:val="nil"/>
              <w:right w:val="single" w:sz="4" w:space="0" w:color="auto"/>
            </w:tcBorders>
            <w:shd w:val="clear" w:color="auto" w:fill="auto"/>
            <w:vAlign w:val="center"/>
            <w:hideMark/>
          </w:tcPr>
          <w:p w14:paraId="550545EC" w14:textId="77777777" w:rsidR="00B171DC" w:rsidRPr="00CC46A1" w:rsidRDefault="00B171DC" w:rsidP="009D2551">
            <w:pPr>
              <w:rPr>
                <w:i/>
                <w:iCs/>
                <w:sz w:val="22"/>
                <w:szCs w:val="22"/>
              </w:rPr>
            </w:pPr>
            <w:r>
              <w:rPr>
                <w:i/>
                <w:iCs/>
                <w:sz w:val="22"/>
                <w:szCs w:val="22"/>
              </w:rPr>
              <w:t>Báo cáo riêng hoặc tích hợp.</w:t>
            </w:r>
          </w:p>
        </w:tc>
        <w:tc>
          <w:tcPr>
            <w:tcW w:w="1350" w:type="dxa"/>
            <w:tcBorders>
              <w:top w:val="nil"/>
              <w:left w:val="nil"/>
              <w:bottom w:val="single" w:sz="4" w:space="0" w:color="auto"/>
              <w:right w:val="single" w:sz="4" w:space="0" w:color="auto"/>
            </w:tcBorders>
            <w:shd w:val="clear" w:color="auto" w:fill="auto"/>
            <w:noWrap/>
            <w:vAlign w:val="center"/>
          </w:tcPr>
          <w:p w14:paraId="465849D9"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4415DEE0" w14:textId="77777777" w:rsidR="00B171DC" w:rsidRPr="00CC46A1" w:rsidRDefault="00B171DC" w:rsidP="009D2551">
            <w:pPr>
              <w:jc w:val="center"/>
              <w:rPr>
                <w:i/>
                <w:iCs/>
                <w:color w:val="FF0000"/>
                <w:sz w:val="22"/>
                <w:szCs w:val="22"/>
              </w:rPr>
            </w:pPr>
          </w:p>
        </w:tc>
      </w:tr>
      <w:tr w:rsidR="00B171DC" w:rsidRPr="00CC46A1" w14:paraId="1B7AA08A" w14:textId="77777777" w:rsidTr="00B171DC">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BD3D1EC" w14:textId="77777777" w:rsidR="00B171DC" w:rsidRPr="00CC46A1" w:rsidRDefault="00B171DC" w:rsidP="009D2551">
            <w:pPr>
              <w:jc w:val="center"/>
              <w:rPr>
                <w:b/>
                <w:bCs/>
                <w:i/>
                <w:iCs/>
                <w:sz w:val="22"/>
                <w:szCs w:val="22"/>
              </w:rPr>
            </w:pPr>
            <w:r w:rsidRPr="00CC46A1">
              <w:rPr>
                <w:b/>
                <w:bCs/>
                <w:i/>
                <w:iCs/>
                <w:sz w:val="22"/>
                <w:szCs w:val="22"/>
              </w:rPr>
              <w:t> </w:t>
            </w:r>
          </w:p>
        </w:tc>
        <w:tc>
          <w:tcPr>
            <w:tcW w:w="3804" w:type="dxa"/>
            <w:tcBorders>
              <w:top w:val="nil"/>
              <w:left w:val="nil"/>
              <w:bottom w:val="single" w:sz="4" w:space="0" w:color="auto"/>
              <w:right w:val="single" w:sz="4" w:space="0" w:color="auto"/>
            </w:tcBorders>
            <w:shd w:val="clear" w:color="auto" w:fill="auto"/>
            <w:hideMark/>
          </w:tcPr>
          <w:p w14:paraId="282900FC" w14:textId="77777777" w:rsidR="00B171DC" w:rsidRPr="00CC46A1" w:rsidRDefault="00B171DC" w:rsidP="009D2551">
            <w:pPr>
              <w:rPr>
                <w:color w:val="000000"/>
                <w:sz w:val="22"/>
                <w:szCs w:val="22"/>
              </w:rPr>
            </w:pPr>
            <w:r w:rsidRPr="00CC46A1">
              <w:rPr>
                <w:color w:val="000000"/>
                <w:sz w:val="22"/>
                <w:szCs w:val="22"/>
              </w:rPr>
              <w:t>Xác định mục tiêu tích hợp các hệ thống quản lý</w:t>
            </w:r>
          </w:p>
        </w:tc>
        <w:tc>
          <w:tcPr>
            <w:tcW w:w="764" w:type="dxa"/>
            <w:tcBorders>
              <w:top w:val="nil"/>
              <w:left w:val="nil"/>
              <w:bottom w:val="single" w:sz="4" w:space="0" w:color="auto"/>
              <w:right w:val="single" w:sz="4" w:space="0" w:color="auto"/>
            </w:tcBorders>
            <w:shd w:val="clear" w:color="auto" w:fill="auto"/>
            <w:noWrap/>
            <w:vAlign w:val="center"/>
            <w:hideMark/>
          </w:tcPr>
          <w:p w14:paraId="48178A81" w14:textId="77777777" w:rsidR="00B171DC" w:rsidRPr="00CC46A1" w:rsidRDefault="00B171DC" w:rsidP="009D2551">
            <w:pPr>
              <w:jc w:val="center"/>
              <w:rPr>
                <w:i/>
                <w:iCs/>
                <w:sz w:val="22"/>
                <w:szCs w:val="22"/>
              </w:rPr>
            </w:pPr>
            <w:r w:rsidRPr="00CC46A1">
              <w:rPr>
                <w:i/>
                <w:iCs/>
                <w:sz w:val="22"/>
                <w:szCs w:val="22"/>
              </w:rPr>
              <w:t> </w:t>
            </w:r>
          </w:p>
        </w:tc>
        <w:tc>
          <w:tcPr>
            <w:tcW w:w="1862" w:type="dxa"/>
            <w:tcBorders>
              <w:top w:val="nil"/>
              <w:left w:val="nil"/>
              <w:right w:val="single" w:sz="4" w:space="0" w:color="auto"/>
            </w:tcBorders>
            <w:shd w:val="clear" w:color="auto" w:fill="auto"/>
            <w:vAlign w:val="center"/>
            <w:hideMark/>
          </w:tcPr>
          <w:p w14:paraId="4A29513A" w14:textId="77777777" w:rsidR="00B171DC" w:rsidRPr="00CC46A1" w:rsidRDefault="00B171DC" w:rsidP="009D2551">
            <w:pPr>
              <w:rPr>
                <w:i/>
                <w:iCs/>
                <w:sz w:val="22"/>
                <w:szCs w:val="22"/>
              </w:rPr>
            </w:pPr>
            <w:r w:rsidRPr="00CC46A1">
              <w:rPr>
                <w:i/>
                <w:iCs/>
                <w:sz w:val="22"/>
                <w:szCs w:val="22"/>
              </w:rPr>
              <w:t> </w:t>
            </w:r>
          </w:p>
        </w:tc>
        <w:tc>
          <w:tcPr>
            <w:tcW w:w="1350" w:type="dxa"/>
            <w:tcBorders>
              <w:top w:val="nil"/>
              <w:left w:val="nil"/>
              <w:bottom w:val="single" w:sz="4" w:space="0" w:color="auto"/>
              <w:right w:val="single" w:sz="4" w:space="0" w:color="auto"/>
            </w:tcBorders>
            <w:shd w:val="clear" w:color="auto" w:fill="auto"/>
            <w:noWrap/>
            <w:vAlign w:val="center"/>
          </w:tcPr>
          <w:p w14:paraId="2E1DFA29"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4F12B370" w14:textId="77777777" w:rsidR="00B171DC" w:rsidRPr="00CC46A1" w:rsidRDefault="00B171DC" w:rsidP="009D2551">
            <w:pPr>
              <w:jc w:val="center"/>
              <w:rPr>
                <w:i/>
                <w:iCs/>
                <w:color w:val="FF0000"/>
                <w:sz w:val="22"/>
                <w:szCs w:val="22"/>
              </w:rPr>
            </w:pPr>
          </w:p>
        </w:tc>
      </w:tr>
      <w:tr w:rsidR="00B171DC" w:rsidRPr="00CC46A1" w14:paraId="2877AFC9" w14:textId="77777777" w:rsidTr="00B171DC">
        <w:trPr>
          <w:trHeight w:val="9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A6D813C" w14:textId="77777777" w:rsidR="00B171DC" w:rsidRPr="00CC46A1" w:rsidRDefault="00B171DC" w:rsidP="009D2551">
            <w:pPr>
              <w:jc w:val="center"/>
              <w:rPr>
                <w:b/>
                <w:bCs/>
                <w:i/>
                <w:iCs/>
                <w:sz w:val="22"/>
                <w:szCs w:val="22"/>
              </w:rPr>
            </w:pPr>
            <w:r w:rsidRPr="00CC46A1">
              <w:rPr>
                <w:b/>
                <w:bCs/>
                <w:i/>
                <w:iCs/>
                <w:sz w:val="22"/>
                <w:szCs w:val="22"/>
              </w:rPr>
              <w:t> </w:t>
            </w:r>
          </w:p>
        </w:tc>
        <w:tc>
          <w:tcPr>
            <w:tcW w:w="3804" w:type="dxa"/>
            <w:tcBorders>
              <w:top w:val="nil"/>
              <w:left w:val="nil"/>
              <w:bottom w:val="single" w:sz="4" w:space="0" w:color="auto"/>
              <w:right w:val="single" w:sz="4" w:space="0" w:color="auto"/>
            </w:tcBorders>
            <w:shd w:val="clear" w:color="auto" w:fill="auto"/>
            <w:hideMark/>
          </w:tcPr>
          <w:p w14:paraId="6603AFFD" w14:textId="77777777" w:rsidR="00B171DC" w:rsidRPr="00CC46A1" w:rsidRDefault="00B171DC" w:rsidP="009D2551">
            <w:pPr>
              <w:rPr>
                <w:color w:val="000000"/>
                <w:sz w:val="22"/>
                <w:szCs w:val="22"/>
              </w:rPr>
            </w:pPr>
            <w:r w:rsidRPr="00CC46A1">
              <w:rPr>
                <w:color w:val="000000"/>
                <w:sz w:val="22"/>
                <w:szCs w:val="22"/>
              </w:rPr>
              <w:t>Xem xét các danh mục tài liệu tích hợp hệ thống EnMS và QMS, khả năng tích hợp các hệ thống sẵn có</w:t>
            </w:r>
          </w:p>
        </w:tc>
        <w:tc>
          <w:tcPr>
            <w:tcW w:w="764" w:type="dxa"/>
            <w:tcBorders>
              <w:top w:val="nil"/>
              <w:left w:val="nil"/>
              <w:bottom w:val="single" w:sz="4" w:space="0" w:color="auto"/>
              <w:right w:val="single" w:sz="4" w:space="0" w:color="auto"/>
            </w:tcBorders>
            <w:shd w:val="clear" w:color="auto" w:fill="auto"/>
            <w:noWrap/>
            <w:vAlign w:val="center"/>
            <w:hideMark/>
          </w:tcPr>
          <w:p w14:paraId="36836AE8" w14:textId="77777777" w:rsidR="00B171DC" w:rsidRPr="00CC46A1" w:rsidRDefault="00B171DC" w:rsidP="009D2551">
            <w:pPr>
              <w:jc w:val="center"/>
              <w:rPr>
                <w:i/>
                <w:iCs/>
                <w:sz w:val="22"/>
                <w:szCs w:val="22"/>
              </w:rPr>
            </w:pPr>
            <w:r w:rsidRPr="00CC46A1">
              <w:rPr>
                <w:i/>
                <w:iCs/>
                <w:sz w:val="22"/>
                <w:szCs w:val="22"/>
              </w:rPr>
              <w:t> </w:t>
            </w:r>
          </w:p>
        </w:tc>
        <w:tc>
          <w:tcPr>
            <w:tcW w:w="1862" w:type="dxa"/>
            <w:tcBorders>
              <w:top w:val="nil"/>
              <w:left w:val="nil"/>
              <w:right w:val="single" w:sz="4" w:space="0" w:color="auto"/>
            </w:tcBorders>
            <w:shd w:val="clear" w:color="auto" w:fill="auto"/>
            <w:vAlign w:val="center"/>
            <w:hideMark/>
          </w:tcPr>
          <w:p w14:paraId="6AA912A2" w14:textId="77777777" w:rsidR="00B171DC" w:rsidRPr="00CC46A1" w:rsidRDefault="00B171DC" w:rsidP="009D2551">
            <w:pPr>
              <w:rPr>
                <w:i/>
                <w:iCs/>
                <w:sz w:val="22"/>
                <w:szCs w:val="22"/>
              </w:rPr>
            </w:pPr>
            <w:r w:rsidRPr="00CC46A1">
              <w:rPr>
                <w:i/>
                <w:iCs/>
                <w:sz w:val="22"/>
                <w:szCs w:val="22"/>
              </w:rPr>
              <w:t> </w:t>
            </w:r>
          </w:p>
        </w:tc>
        <w:tc>
          <w:tcPr>
            <w:tcW w:w="1350" w:type="dxa"/>
            <w:tcBorders>
              <w:top w:val="nil"/>
              <w:left w:val="nil"/>
              <w:bottom w:val="single" w:sz="4" w:space="0" w:color="auto"/>
              <w:right w:val="single" w:sz="4" w:space="0" w:color="auto"/>
            </w:tcBorders>
            <w:shd w:val="clear" w:color="auto" w:fill="auto"/>
            <w:noWrap/>
            <w:vAlign w:val="center"/>
          </w:tcPr>
          <w:p w14:paraId="733CAE36"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79F433E4" w14:textId="77777777" w:rsidR="00B171DC" w:rsidRPr="00CC46A1" w:rsidRDefault="00B171DC" w:rsidP="009D2551">
            <w:pPr>
              <w:jc w:val="center"/>
              <w:rPr>
                <w:i/>
                <w:iCs/>
                <w:color w:val="FF0000"/>
                <w:sz w:val="22"/>
                <w:szCs w:val="22"/>
              </w:rPr>
            </w:pPr>
          </w:p>
        </w:tc>
      </w:tr>
      <w:tr w:rsidR="00B171DC" w:rsidRPr="00CC46A1" w14:paraId="16F0BC87" w14:textId="77777777" w:rsidTr="00B171DC">
        <w:trPr>
          <w:trHeight w:val="9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29F7289" w14:textId="77777777" w:rsidR="00B171DC" w:rsidRPr="00CC46A1" w:rsidRDefault="00B171DC" w:rsidP="009D2551">
            <w:pPr>
              <w:jc w:val="center"/>
              <w:rPr>
                <w:b/>
                <w:bCs/>
                <w:i/>
                <w:iCs/>
                <w:sz w:val="22"/>
                <w:szCs w:val="22"/>
              </w:rPr>
            </w:pPr>
            <w:r w:rsidRPr="00CC46A1">
              <w:rPr>
                <w:b/>
                <w:bCs/>
                <w:i/>
                <w:iCs/>
                <w:sz w:val="22"/>
                <w:szCs w:val="22"/>
              </w:rPr>
              <w:t> </w:t>
            </w:r>
          </w:p>
        </w:tc>
        <w:tc>
          <w:tcPr>
            <w:tcW w:w="3804" w:type="dxa"/>
            <w:tcBorders>
              <w:top w:val="nil"/>
              <w:left w:val="nil"/>
              <w:bottom w:val="single" w:sz="4" w:space="0" w:color="auto"/>
              <w:right w:val="single" w:sz="4" w:space="0" w:color="auto"/>
            </w:tcBorders>
            <w:shd w:val="clear" w:color="auto" w:fill="auto"/>
            <w:hideMark/>
          </w:tcPr>
          <w:p w14:paraId="09F9B44F" w14:textId="77777777" w:rsidR="00B171DC" w:rsidRPr="00CC46A1" w:rsidRDefault="00B171DC" w:rsidP="009D2551">
            <w:pPr>
              <w:rPr>
                <w:color w:val="000000"/>
                <w:sz w:val="22"/>
                <w:szCs w:val="22"/>
              </w:rPr>
            </w:pPr>
            <w:r w:rsidRPr="00CC46A1">
              <w:rPr>
                <w:color w:val="000000"/>
                <w:sz w:val="22"/>
                <w:szCs w:val="22"/>
              </w:rPr>
              <w:t>Đánh giá khả năng tích hợp Hệ thống Quản lý chất lượng, năng lượng và môi trường EMS</w:t>
            </w:r>
          </w:p>
        </w:tc>
        <w:tc>
          <w:tcPr>
            <w:tcW w:w="764" w:type="dxa"/>
            <w:tcBorders>
              <w:top w:val="nil"/>
              <w:left w:val="nil"/>
              <w:bottom w:val="single" w:sz="4" w:space="0" w:color="auto"/>
              <w:right w:val="single" w:sz="4" w:space="0" w:color="auto"/>
            </w:tcBorders>
            <w:shd w:val="clear" w:color="auto" w:fill="auto"/>
            <w:noWrap/>
            <w:vAlign w:val="center"/>
            <w:hideMark/>
          </w:tcPr>
          <w:p w14:paraId="4B86F990" w14:textId="77777777" w:rsidR="00B171DC" w:rsidRPr="00CC46A1" w:rsidRDefault="00B171DC" w:rsidP="009D2551">
            <w:pPr>
              <w:jc w:val="center"/>
              <w:rPr>
                <w:i/>
                <w:iCs/>
                <w:sz w:val="22"/>
                <w:szCs w:val="22"/>
              </w:rPr>
            </w:pPr>
            <w:r w:rsidRPr="00CC46A1">
              <w:rPr>
                <w:i/>
                <w:iCs/>
                <w:sz w:val="22"/>
                <w:szCs w:val="22"/>
              </w:rPr>
              <w:t> </w:t>
            </w:r>
          </w:p>
        </w:tc>
        <w:tc>
          <w:tcPr>
            <w:tcW w:w="1862" w:type="dxa"/>
            <w:tcBorders>
              <w:top w:val="nil"/>
              <w:left w:val="nil"/>
              <w:bottom w:val="single" w:sz="4" w:space="0" w:color="auto"/>
              <w:right w:val="single" w:sz="4" w:space="0" w:color="auto"/>
            </w:tcBorders>
            <w:shd w:val="clear" w:color="auto" w:fill="auto"/>
            <w:vAlign w:val="center"/>
            <w:hideMark/>
          </w:tcPr>
          <w:p w14:paraId="1420F25D" w14:textId="77777777" w:rsidR="00B171DC" w:rsidRPr="00CC46A1" w:rsidRDefault="00B171DC" w:rsidP="009D2551">
            <w:pPr>
              <w:rPr>
                <w:i/>
                <w:iCs/>
                <w:sz w:val="22"/>
                <w:szCs w:val="22"/>
              </w:rPr>
            </w:pPr>
            <w:r w:rsidRPr="00CC46A1">
              <w:rPr>
                <w:i/>
                <w:iCs/>
                <w:sz w:val="22"/>
                <w:szCs w:val="22"/>
              </w:rPr>
              <w:t> </w:t>
            </w:r>
          </w:p>
        </w:tc>
        <w:tc>
          <w:tcPr>
            <w:tcW w:w="1350" w:type="dxa"/>
            <w:tcBorders>
              <w:top w:val="nil"/>
              <w:left w:val="nil"/>
              <w:bottom w:val="single" w:sz="4" w:space="0" w:color="auto"/>
              <w:right w:val="single" w:sz="4" w:space="0" w:color="auto"/>
            </w:tcBorders>
            <w:shd w:val="clear" w:color="auto" w:fill="auto"/>
            <w:noWrap/>
            <w:vAlign w:val="center"/>
          </w:tcPr>
          <w:p w14:paraId="4EFEA696"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1A49A94D" w14:textId="77777777" w:rsidR="00B171DC" w:rsidRPr="00CC46A1" w:rsidRDefault="00B171DC" w:rsidP="009D2551">
            <w:pPr>
              <w:jc w:val="center"/>
              <w:rPr>
                <w:i/>
                <w:iCs/>
                <w:color w:val="FF0000"/>
                <w:sz w:val="22"/>
                <w:szCs w:val="22"/>
              </w:rPr>
            </w:pPr>
          </w:p>
        </w:tc>
      </w:tr>
      <w:tr w:rsidR="00B171DC" w:rsidRPr="00CC46A1" w14:paraId="2BA3CED3" w14:textId="77777777" w:rsidTr="00B171DC">
        <w:trPr>
          <w:trHeight w:val="9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C7D3A72" w14:textId="77777777" w:rsidR="00B171DC" w:rsidRPr="00CC46A1" w:rsidRDefault="00B171DC" w:rsidP="009D2551">
            <w:pPr>
              <w:jc w:val="center"/>
              <w:rPr>
                <w:b/>
                <w:bCs/>
                <w:i/>
                <w:iCs/>
                <w:sz w:val="22"/>
                <w:szCs w:val="22"/>
              </w:rPr>
            </w:pPr>
            <w:r w:rsidRPr="00CC46A1">
              <w:rPr>
                <w:b/>
                <w:bCs/>
                <w:i/>
                <w:iCs/>
                <w:sz w:val="22"/>
                <w:szCs w:val="22"/>
              </w:rPr>
              <w:t> </w:t>
            </w:r>
          </w:p>
        </w:tc>
        <w:tc>
          <w:tcPr>
            <w:tcW w:w="3804" w:type="dxa"/>
            <w:tcBorders>
              <w:top w:val="nil"/>
              <w:left w:val="nil"/>
              <w:bottom w:val="single" w:sz="4" w:space="0" w:color="auto"/>
              <w:right w:val="single" w:sz="4" w:space="0" w:color="auto"/>
            </w:tcBorders>
            <w:shd w:val="clear" w:color="auto" w:fill="auto"/>
            <w:hideMark/>
          </w:tcPr>
          <w:p w14:paraId="5B37F21E" w14:textId="77777777" w:rsidR="00B171DC" w:rsidRPr="00CC46A1" w:rsidRDefault="00B171DC" w:rsidP="009D2551">
            <w:pPr>
              <w:rPr>
                <w:color w:val="000000"/>
                <w:sz w:val="22"/>
                <w:szCs w:val="22"/>
              </w:rPr>
            </w:pPr>
            <w:r w:rsidRPr="00CC46A1">
              <w:rPr>
                <w:color w:val="000000"/>
                <w:sz w:val="22"/>
                <w:szCs w:val="22"/>
              </w:rPr>
              <w:t>Bổ sung, nâng cao kiến thức cho đội ngũ cán bộ triển khai của DIA về Hệ thống quản lý năng lượng (5 suất)</w:t>
            </w:r>
          </w:p>
        </w:tc>
        <w:tc>
          <w:tcPr>
            <w:tcW w:w="764" w:type="dxa"/>
            <w:tcBorders>
              <w:top w:val="nil"/>
              <w:left w:val="nil"/>
              <w:bottom w:val="single" w:sz="4" w:space="0" w:color="auto"/>
              <w:right w:val="single" w:sz="4" w:space="0" w:color="auto"/>
            </w:tcBorders>
            <w:shd w:val="clear" w:color="auto" w:fill="auto"/>
            <w:noWrap/>
            <w:vAlign w:val="center"/>
            <w:hideMark/>
          </w:tcPr>
          <w:p w14:paraId="0C50466A" w14:textId="77777777" w:rsidR="00B171DC" w:rsidRPr="00CC46A1" w:rsidRDefault="00B171DC" w:rsidP="009D2551">
            <w:pPr>
              <w:jc w:val="center"/>
              <w:rPr>
                <w:i/>
                <w:iCs/>
                <w:sz w:val="22"/>
                <w:szCs w:val="22"/>
              </w:rPr>
            </w:pPr>
            <w:r w:rsidRPr="00CC46A1">
              <w:rPr>
                <w:i/>
                <w:iCs/>
                <w:sz w:val="22"/>
                <w:szCs w:val="22"/>
              </w:rPr>
              <w:t> </w:t>
            </w:r>
            <w:r>
              <w:rPr>
                <w:i/>
                <w:iCs/>
                <w:sz w:val="22"/>
                <w:szCs w:val="22"/>
              </w:rPr>
              <w:t xml:space="preserve">1 lần </w:t>
            </w:r>
          </w:p>
        </w:tc>
        <w:tc>
          <w:tcPr>
            <w:tcW w:w="1862" w:type="dxa"/>
            <w:tcBorders>
              <w:top w:val="nil"/>
              <w:left w:val="nil"/>
              <w:bottom w:val="single" w:sz="4" w:space="0" w:color="auto"/>
              <w:right w:val="single" w:sz="4" w:space="0" w:color="auto"/>
            </w:tcBorders>
            <w:shd w:val="clear" w:color="auto" w:fill="auto"/>
            <w:vAlign w:val="center"/>
            <w:hideMark/>
          </w:tcPr>
          <w:p w14:paraId="7EA9F7FE" w14:textId="77777777" w:rsidR="00B171DC" w:rsidRPr="00CC46A1" w:rsidRDefault="00B171DC" w:rsidP="009D2551">
            <w:pPr>
              <w:rPr>
                <w:i/>
                <w:iCs/>
                <w:sz w:val="22"/>
                <w:szCs w:val="22"/>
              </w:rPr>
            </w:pPr>
            <w:r w:rsidRPr="00CC46A1">
              <w:rPr>
                <w:i/>
                <w:iCs/>
                <w:sz w:val="22"/>
                <w:szCs w:val="22"/>
              </w:rPr>
              <w:t> </w:t>
            </w:r>
            <w:r>
              <w:rPr>
                <w:i/>
                <w:iCs/>
                <w:sz w:val="22"/>
                <w:szCs w:val="22"/>
              </w:rPr>
              <w:t>Theo chương trình kế hoạch</w:t>
            </w:r>
          </w:p>
        </w:tc>
        <w:tc>
          <w:tcPr>
            <w:tcW w:w="1350" w:type="dxa"/>
            <w:tcBorders>
              <w:top w:val="nil"/>
              <w:left w:val="nil"/>
              <w:bottom w:val="single" w:sz="4" w:space="0" w:color="auto"/>
              <w:right w:val="single" w:sz="4" w:space="0" w:color="auto"/>
            </w:tcBorders>
            <w:shd w:val="clear" w:color="auto" w:fill="auto"/>
            <w:noWrap/>
            <w:vAlign w:val="center"/>
          </w:tcPr>
          <w:p w14:paraId="599BC0E9"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47448B60" w14:textId="77777777" w:rsidR="00B171DC" w:rsidRPr="00CC46A1" w:rsidRDefault="00B171DC" w:rsidP="009D2551">
            <w:pPr>
              <w:jc w:val="center"/>
              <w:rPr>
                <w:i/>
                <w:iCs/>
                <w:color w:val="FF0000"/>
                <w:sz w:val="22"/>
                <w:szCs w:val="22"/>
              </w:rPr>
            </w:pPr>
          </w:p>
        </w:tc>
      </w:tr>
      <w:tr w:rsidR="00B171DC" w:rsidRPr="00CC46A1" w14:paraId="361DB745" w14:textId="77777777" w:rsidTr="00B171DC">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6422C2D" w14:textId="77777777" w:rsidR="00B171DC" w:rsidRPr="00CC46A1" w:rsidRDefault="00B171DC" w:rsidP="009D2551">
            <w:pPr>
              <w:jc w:val="center"/>
              <w:rPr>
                <w:b/>
                <w:bCs/>
                <w:color w:val="000000"/>
                <w:sz w:val="22"/>
                <w:szCs w:val="22"/>
              </w:rPr>
            </w:pPr>
            <w:r w:rsidRPr="00CC46A1">
              <w:rPr>
                <w:b/>
                <w:bCs/>
                <w:color w:val="000000"/>
                <w:sz w:val="22"/>
                <w:szCs w:val="22"/>
              </w:rPr>
              <w:t>2</w:t>
            </w:r>
          </w:p>
        </w:tc>
        <w:tc>
          <w:tcPr>
            <w:tcW w:w="7780" w:type="dxa"/>
            <w:gridSpan w:val="4"/>
            <w:tcBorders>
              <w:top w:val="single" w:sz="4" w:space="0" w:color="auto"/>
              <w:left w:val="nil"/>
              <w:bottom w:val="single" w:sz="4" w:space="0" w:color="auto"/>
              <w:right w:val="single" w:sz="4" w:space="0" w:color="auto"/>
            </w:tcBorders>
            <w:shd w:val="clear" w:color="auto" w:fill="auto"/>
            <w:vAlign w:val="center"/>
            <w:hideMark/>
          </w:tcPr>
          <w:p w14:paraId="73A584AC" w14:textId="77777777" w:rsidR="00B171DC" w:rsidRPr="00CC46A1" w:rsidRDefault="00B171DC" w:rsidP="009D2551">
            <w:pPr>
              <w:rPr>
                <w:b/>
                <w:bCs/>
                <w:color w:val="000000"/>
                <w:sz w:val="22"/>
                <w:szCs w:val="22"/>
              </w:rPr>
            </w:pPr>
            <w:r w:rsidRPr="00CC46A1">
              <w:rPr>
                <w:b/>
                <w:bCs/>
                <w:color w:val="000000"/>
                <w:sz w:val="22"/>
                <w:szCs w:val="22"/>
              </w:rPr>
              <w:t xml:space="preserve">Nội dung 2: Tổ chức đánh giá cấp chứng nhận hệ thống quản lý theo tiêu chuẩn ISO 50001 </w:t>
            </w:r>
          </w:p>
        </w:tc>
        <w:tc>
          <w:tcPr>
            <w:tcW w:w="1440" w:type="dxa"/>
            <w:tcBorders>
              <w:top w:val="nil"/>
              <w:left w:val="nil"/>
              <w:bottom w:val="single" w:sz="4" w:space="0" w:color="auto"/>
              <w:right w:val="single" w:sz="4" w:space="0" w:color="auto"/>
            </w:tcBorders>
            <w:shd w:val="clear" w:color="auto" w:fill="auto"/>
            <w:noWrap/>
            <w:vAlign w:val="center"/>
          </w:tcPr>
          <w:p w14:paraId="2FDFC1E2" w14:textId="77777777" w:rsidR="00B171DC" w:rsidRPr="00CC46A1" w:rsidRDefault="00B171DC" w:rsidP="009D2551">
            <w:pPr>
              <w:jc w:val="center"/>
              <w:rPr>
                <w:b/>
                <w:bCs/>
                <w:color w:val="FF0000"/>
                <w:sz w:val="22"/>
                <w:szCs w:val="22"/>
              </w:rPr>
            </w:pPr>
          </w:p>
        </w:tc>
      </w:tr>
      <w:tr w:rsidR="00B171DC" w:rsidRPr="00CC46A1" w14:paraId="745986A0" w14:textId="77777777" w:rsidTr="00B171DC">
        <w:trPr>
          <w:trHeight w:val="66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D0CA670" w14:textId="77777777" w:rsidR="00B171DC" w:rsidRPr="00CC46A1" w:rsidRDefault="00B171DC" w:rsidP="009D2551">
            <w:pPr>
              <w:jc w:val="center"/>
              <w:rPr>
                <w:b/>
                <w:bCs/>
                <w:i/>
                <w:iCs/>
                <w:color w:val="000000"/>
                <w:sz w:val="22"/>
                <w:szCs w:val="22"/>
              </w:rPr>
            </w:pPr>
            <w:r w:rsidRPr="00CC46A1">
              <w:rPr>
                <w:b/>
                <w:bCs/>
                <w:i/>
                <w:iCs/>
                <w:color w:val="000000"/>
                <w:sz w:val="22"/>
                <w:szCs w:val="22"/>
              </w:rPr>
              <w:t>2.1</w:t>
            </w:r>
          </w:p>
        </w:tc>
        <w:tc>
          <w:tcPr>
            <w:tcW w:w="3804" w:type="dxa"/>
            <w:tcBorders>
              <w:top w:val="nil"/>
              <w:left w:val="nil"/>
              <w:bottom w:val="single" w:sz="4" w:space="0" w:color="auto"/>
              <w:right w:val="single" w:sz="4" w:space="0" w:color="auto"/>
            </w:tcBorders>
            <w:shd w:val="clear" w:color="auto" w:fill="auto"/>
            <w:hideMark/>
          </w:tcPr>
          <w:p w14:paraId="5959DE65" w14:textId="77777777" w:rsidR="00B171DC" w:rsidRPr="00CC46A1" w:rsidRDefault="00B171DC" w:rsidP="009D2551">
            <w:pPr>
              <w:rPr>
                <w:b/>
                <w:bCs/>
                <w:i/>
                <w:iCs/>
                <w:color w:val="000000"/>
                <w:sz w:val="22"/>
                <w:szCs w:val="22"/>
              </w:rPr>
            </w:pPr>
            <w:r w:rsidRPr="00CC46A1">
              <w:rPr>
                <w:b/>
                <w:bCs/>
                <w:i/>
                <w:iCs/>
                <w:color w:val="000000"/>
                <w:sz w:val="22"/>
                <w:szCs w:val="22"/>
              </w:rPr>
              <w:t xml:space="preserve">Tổ chức đánh giá giai đoạn 1 theo thông lệ quốc tế. </w:t>
            </w:r>
          </w:p>
        </w:tc>
        <w:tc>
          <w:tcPr>
            <w:tcW w:w="764" w:type="dxa"/>
            <w:tcBorders>
              <w:top w:val="nil"/>
              <w:left w:val="nil"/>
              <w:bottom w:val="single" w:sz="4" w:space="0" w:color="auto"/>
              <w:right w:val="single" w:sz="4" w:space="0" w:color="auto"/>
            </w:tcBorders>
            <w:shd w:val="clear" w:color="auto" w:fill="auto"/>
            <w:noWrap/>
            <w:vAlign w:val="center"/>
            <w:hideMark/>
          </w:tcPr>
          <w:p w14:paraId="67B59C02" w14:textId="77777777" w:rsidR="00B171DC" w:rsidRPr="00CC46A1" w:rsidRDefault="00B171DC" w:rsidP="009D2551">
            <w:pPr>
              <w:jc w:val="center"/>
              <w:rPr>
                <w:color w:val="000000"/>
                <w:sz w:val="22"/>
                <w:szCs w:val="22"/>
              </w:rPr>
            </w:pPr>
            <w:r w:rsidRPr="00CC46A1">
              <w:rPr>
                <w:color w:val="000000"/>
                <w:sz w:val="22"/>
                <w:szCs w:val="22"/>
              </w:rPr>
              <w:t> </w:t>
            </w:r>
          </w:p>
        </w:tc>
        <w:tc>
          <w:tcPr>
            <w:tcW w:w="1862" w:type="dxa"/>
            <w:tcBorders>
              <w:top w:val="nil"/>
              <w:left w:val="nil"/>
              <w:bottom w:val="single" w:sz="4" w:space="0" w:color="auto"/>
              <w:right w:val="single" w:sz="4" w:space="0" w:color="auto"/>
            </w:tcBorders>
            <w:shd w:val="clear" w:color="auto" w:fill="auto"/>
            <w:vAlign w:val="center"/>
            <w:hideMark/>
          </w:tcPr>
          <w:p w14:paraId="3D2EF854" w14:textId="77777777" w:rsidR="00B171DC" w:rsidRPr="00CC46A1" w:rsidRDefault="00B171DC" w:rsidP="009D2551">
            <w:pPr>
              <w:jc w:val="center"/>
              <w:rPr>
                <w:color w:val="000000"/>
                <w:sz w:val="22"/>
                <w:szCs w:val="22"/>
              </w:rPr>
            </w:pPr>
            <w:r w:rsidRPr="00CC46A1">
              <w:rPr>
                <w:color w:val="000000"/>
                <w:sz w:val="22"/>
                <w:szCs w:val="22"/>
              </w:rPr>
              <w:t> </w:t>
            </w:r>
          </w:p>
        </w:tc>
        <w:tc>
          <w:tcPr>
            <w:tcW w:w="1350" w:type="dxa"/>
            <w:tcBorders>
              <w:top w:val="nil"/>
              <w:left w:val="nil"/>
              <w:bottom w:val="single" w:sz="4" w:space="0" w:color="auto"/>
              <w:right w:val="single" w:sz="4" w:space="0" w:color="auto"/>
            </w:tcBorders>
            <w:shd w:val="clear" w:color="auto" w:fill="auto"/>
            <w:noWrap/>
          </w:tcPr>
          <w:p w14:paraId="4DF9952B" w14:textId="77777777" w:rsidR="00B171DC" w:rsidRPr="00CC46A1" w:rsidRDefault="00B171DC" w:rsidP="009D2551">
            <w:pPr>
              <w:jc w:val="center"/>
              <w:rPr>
                <w:color w:val="000000"/>
                <w:sz w:val="22"/>
                <w:szCs w:val="22"/>
              </w:rPr>
            </w:pPr>
          </w:p>
        </w:tc>
        <w:tc>
          <w:tcPr>
            <w:tcW w:w="1440" w:type="dxa"/>
            <w:tcBorders>
              <w:top w:val="nil"/>
              <w:left w:val="nil"/>
              <w:bottom w:val="single" w:sz="4" w:space="0" w:color="auto"/>
              <w:right w:val="single" w:sz="4" w:space="0" w:color="auto"/>
            </w:tcBorders>
            <w:shd w:val="clear" w:color="auto" w:fill="auto"/>
          </w:tcPr>
          <w:p w14:paraId="7ADC669D" w14:textId="77777777" w:rsidR="00B171DC" w:rsidRPr="00CC46A1" w:rsidRDefault="00B171DC" w:rsidP="009D2551">
            <w:pPr>
              <w:jc w:val="center"/>
              <w:rPr>
                <w:color w:val="000000"/>
                <w:sz w:val="22"/>
                <w:szCs w:val="22"/>
              </w:rPr>
            </w:pPr>
          </w:p>
        </w:tc>
      </w:tr>
      <w:tr w:rsidR="00B171DC" w:rsidRPr="00CC46A1" w14:paraId="77933333" w14:textId="77777777" w:rsidTr="00B171DC">
        <w:trPr>
          <w:trHeight w:val="900"/>
        </w:trPr>
        <w:tc>
          <w:tcPr>
            <w:tcW w:w="680" w:type="dxa"/>
            <w:tcBorders>
              <w:top w:val="nil"/>
              <w:left w:val="single" w:sz="4" w:space="0" w:color="auto"/>
              <w:bottom w:val="single" w:sz="4" w:space="0" w:color="auto"/>
              <w:right w:val="single" w:sz="4" w:space="0" w:color="auto"/>
            </w:tcBorders>
            <w:shd w:val="clear" w:color="auto" w:fill="auto"/>
            <w:noWrap/>
            <w:hideMark/>
          </w:tcPr>
          <w:p w14:paraId="298E900D"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5D391A2A" w14:textId="77777777" w:rsidR="00B171DC" w:rsidRPr="00CC46A1" w:rsidRDefault="00B171DC" w:rsidP="009D2551">
            <w:pPr>
              <w:rPr>
                <w:color w:val="000000"/>
                <w:sz w:val="22"/>
                <w:szCs w:val="22"/>
              </w:rPr>
            </w:pPr>
            <w:r w:rsidRPr="00CC46A1">
              <w:rPr>
                <w:color w:val="000000"/>
                <w:sz w:val="22"/>
                <w:szCs w:val="22"/>
              </w:rPr>
              <w:t xml:space="preserve">Đánh giá bằng chứng khách quan cho tính đầy đủ của hệ thống văn bản so với yêu cầu tiêu chuẩn ISO 50001:2018 </w:t>
            </w:r>
          </w:p>
        </w:tc>
        <w:tc>
          <w:tcPr>
            <w:tcW w:w="764" w:type="dxa"/>
            <w:tcBorders>
              <w:top w:val="nil"/>
              <w:left w:val="nil"/>
              <w:bottom w:val="single" w:sz="4" w:space="0" w:color="auto"/>
              <w:right w:val="single" w:sz="4" w:space="0" w:color="auto"/>
            </w:tcBorders>
            <w:shd w:val="clear" w:color="auto" w:fill="auto"/>
            <w:noWrap/>
            <w:hideMark/>
          </w:tcPr>
          <w:p w14:paraId="72AD961F" w14:textId="77777777" w:rsidR="00B171DC" w:rsidRPr="00CC46A1" w:rsidRDefault="00B171DC" w:rsidP="009D2551">
            <w:pPr>
              <w:jc w:val="center"/>
              <w:rPr>
                <w:i/>
                <w:iCs/>
                <w:color w:val="000000"/>
                <w:sz w:val="22"/>
                <w:szCs w:val="22"/>
              </w:rPr>
            </w:pPr>
            <w:r w:rsidRPr="00CC46A1">
              <w:rPr>
                <w:i/>
                <w:iCs/>
                <w:color w:val="000000"/>
                <w:sz w:val="22"/>
                <w:szCs w:val="22"/>
              </w:rPr>
              <w:t>1</w:t>
            </w:r>
          </w:p>
        </w:tc>
        <w:tc>
          <w:tcPr>
            <w:tcW w:w="1862" w:type="dxa"/>
            <w:vMerge w:val="restart"/>
            <w:tcBorders>
              <w:top w:val="nil"/>
              <w:left w:val="single" w:sz="4" w:space="0" w:color="auto"/>
              <w:bottom w:val="single" w:sz="4" w:space="0" w:color="auto"/>
              <w:right w:val="single" w:sz="4" w:space="0" w:color="auto"/>
            </w:tcBorders>
            <w:shd w:val="clear" w:color="auto" w:fill="auto"/>
            <w:vAlign w:val="center"/>
            <w:hideMark/>
          </w:tcPr>
          <w:p w14:paraId="08650D70" w14:textId="77777777" w:rsidR="00B171DC" w:rsidRPr="00CC46A1" w:rsidRDefault="00B171DC" w:rsidP="009D2551">
            <w:pPr>
              <w:rPr>
                <w:i/>
                <w:iCs/>
                <w:color w:val="000000"/>
                <w:sz w:val="22"/>
                <w:szCs w:val="22"/>
              </w:rPr>
            </w:pPr>
            <w:r w:rsidRPr="00CC46A1">
              <w:rPr>
                <w:i/>
                <w:iCs/>
                <w:color w:val="000000"/>
                <w:sz w:val="22"/>
                <w:szCs w:val="22"/>
              </w:rPr>
              <w:t>Báo cáo đánh giá tổng hợp kỹ thuật giai đoạn 1</w:t>
            </w:r>
          </w:p>
        </w:tc>
        <w:tc>
          <w:tcPr>
            <w:tcW w:w="1350" w:type="dxa"/>
            <w:tcBorders>
              <w:top w:val="nil"/>
              <w:left w:val="nil"/>
              <w:bottom w:val="single" w:sz="4" w:space="0" w:color="auto"/>
              <w:right w:val="single" w:sz="4" w:space="0" w:color="auto"/>
            </w:tcBorders>
            <w:shd w:val="clear" w:color="auto" w:fill="auto"/>
            <w:noWrap/>
            <w:vAlign w:val="center"/>
          </w:tcPr>
          <w:p w14:paraId="27C14400"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3C5A8453" w14:textId="77777777" w:rsidR="00B171DC" w:rsidRPr="00CC46A1" w:rsidRDefault="00B171DC" w:rsidP="009D2551">
            <w:pPr>
              <w:jc w:val="center"/>
              <w:rPr>
                <w:i/>
                <w:iCs/>
                <w:color w:val="000000"/>
                <w:sz w:val="22"/>
                <w:szCs w:val="22"/>
              </w:rPr>
            </w:pPr>
          </w:p>
        </w:tc>
      </w:tr>
      <w:tr w:rsidR="00B171DC" w:rsidRPr="00CC46A1" w14:paraId="1E20E621" w14:textId="77777777" w:rsidTr="00B171DC">
        <w:trPr>
          <w:trHeight w:val="900"/>
        </w:trPr>
        <w:tc>
          <w:tcPr>
            <w:tcW w:w="680" w:type="dxa"/>
            <w:tcBorders>
              <w:top w:val="nil"/>
              <w:left w:val="single" w:sz="4" w:space="0" w:color="auto"/>
              <w:bottom w:val="single" w:sz="4" w:space="0" w:color="auto"/>
              <w:right w:val="single" w:sz="4" w:space="0" w:color="auto"/>
            </w:tcBorders>
            <w:shd w:val="clear" w:color="auto" w:fill="auto"/>
            <w:noWrap/>
            <w:hideMark/>
          </w:tcPr>
          <w:p w14:paraId="65201D91"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1C1B2F33" w14:textId="77777777" w:rsidR="00B171DC" w:rsidRPr="00CC46A1" w:rsidRDefault="00B171DC" w:rsidP="009D2551">
            <w:pPr>
              <w:rPr>
                <w:color w:val="000000"/>
                <w:sz w:val="22"/>
                <w:szCs w:val="22"/>
              </w:rPr>
            </w:pPr>
            <w:r w:rsidRPr="00CC46A1">
              <w:rPr>
                <w:color w:val="000000"/>
                <w:sz w:val="22"/>
                <w:szCs w:val="22"/>
              </w:rPr>
              <w:t>Đánh giá bằng chứng khách quan cho tính đầy đủ của hệ thống văn bản so với các yêu cầu luật định liên quan.</w:t>
            </w:r>
          </w:p>
        </w:tc>
        <w:tc>
          <w:tcPr>
            <w:tcW w:w="764" w:type="dxa"/>
            <w:tcBorders>
              <w:top w:val="nil"/>
              <w:left w:val="nil"/>
              <w:bottom w:val="single" w:sz="4" w:space="0" w:color="auto"/>
              <w:right w:val="single" w:sz="4" w:space="0" w:color="auto"/>
            </w:tcBorders>
            <w:shd w:val="clear" w:color="auto" w:fill="auto"/>
            <w:noWrap/>
            <w:hideMark/>
          </w:tcPr>
          <w:p w14:paraId="59EE841A" w14:textId="77777777" w:rsidR="00B171DC" w:rsidRPr="00CC46A1" w:rsidRDefault="00B171DC" w:rsidP="009D2551">
            <w:pPr>
              <w:jc w:val="center"/>
              <w:rPr>
                <w:i/>
                <w:iCs/>
                <w:color w:val="000000"/>
                <w:sz w:val="22"/>
                <w:szCs w:val="22"/>
              </w:rPr>
            </w:pPr>
            <w:r w:rsidRPr="00CC46A1">
              <w:rPr>
                <w:i/>
                <w:iCs/>
                <w:color w:val="000000"/>
                <w:sz w:val="22"/>
                <w:szCs w:val="22"/>
              </w:rPr>
              <w:t>1</w:t>
            </w:r>
          </w:p>
        </w:tc>
        <w:tc>
          <w:tcPr>
            <w:tcW w:w="1862" w:type="dxa"/>
            <w:vMerge/>
            <w:tcBorders>
              <w:top w:val="nil"/>
              <w:left w:val="single" w:sz="4" w:space="0" w:color="auto"/>
              <w:bottom w:val="single" w:sz="4" w:space="0" w:color="auto"/>
              <w:right w:val="single" w:sz="4" w:space="0" w:color="auto"/>
            </w:tcBorders>
            <w:vAlign w:val="center"/>
            <w:hideMark/>
          </w:tcPr>
          <w:p w14:paraId="2E4ECBB6" w14:textId="77777777" w:rsidR="00B171DC" w:rsidRPr="00CC46A1" w:rsidRDefault="00B171DC" w:rsidP="009D2551">
            <w:pPr>
              <w:rPr>
                <w:i/>
                <w:iCs/>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1FE9DF09"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6A1E0E8B" w14:textId="77777777" w:rsidR="00B171DC" w:rsidRPr="00CC46A1" w:rsidRDefault="00B171DC" w:rsidP="009D2551">
            <w:pPr>
              <w:jc w:val="center"/>
              <w:rPr>
                <w:i/>
                <w:iCs/>
                <w:color w:val="000000"/>
                <w:sz w:val="22"/>
                <w:szCs w:val="22"/>
              </w:rPr>
            </w:pPr>
          </w:p>
        </w:tc>
      </w:tr>
      <w:tr w:rsidR="00B171DC" w:rsidRPr="00CC46A1" w14:paraId="1CD476C8" w14:textId="77777777" w:rsidTr="00B171DC">
        <w:trPr>
          <w:trHeight w:val="900"/>
        </w:trPr>
        <w:tc>
          <w:tcPr>
            <w:tcW w:w="680" w:type="dxa"/>
            <w:tcBorders>
              <w:top w:val="nil"/>
              <w:left w:val="single" w:sz="4" w:space="0" w:color="auto"/>
              <w:bottom w:val="single" w:sz="4" w:space="0" w:color="auto"/>
              <w:right w:val="single" w:sz="4" w:space="0" w:color="auto"/>
            </w:tcBorders>
            <w:shd w:val="clear" w:color="auto" w:fill="auto"/>
            <w:noWrap/>
            <w:hideMark/>
          </w:tcPr>
          <w:p w14:paraId="6F294E96"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1EB8BF17" w14:textId="77777777" w:rsidR="00B171DC" w:rsidRPr="00CC46A1" w:rsidRDefault="00B171DC" w:rsidP="009D2551">
            <w:pPr>
              <w:rPr>
                <w:color w:val="000000"/>
                <w:sz w:val="22"/>
                <w:szCs w:val="22"/>
              </w:rPr>
            </w:pPr>
            <w:r w:rsidRPr="00CC46A1">
              <w:rPr>
                <w:color w:val="000000"/>
                <w:sz w:val="22"/>
                <w:szCs w:val="22"/>
              </w:rPr>
              <w:t>Đánh giá các chính sách, mục tiêu và chỉ tiêu năng lượng, các kế hoạch triển khai thực hiện tiết kiệm năng lượng.</w:t>
            </w:r>
          </w:p>
        </w:tc>
        <w:tc>
          <w:tcPr>
            <w:tcW w:w="764" w:type="dxa"/>
            <w:tcBorders>
              <w:top w:val="nil"/>
              <w:left w:val="nil"/>
              <w:bottom w:val="single" w:sz="4" w:space="0" w:color="auto"/>
              <w:right w:val="single" w:sz="4" w:space="0" w:color="auto"/>
            </w:tcBorders>
            <w:shd w:val="clear" w:color="auto" w:fill="auto"/>
            <w:noWrap/>
            <w:hideMark/>
          </w:tcPr>
          <w:p w14:paraId="30878CBB" w14:textId="77777777" w:rsidR="00B171DC" w:rsidRPr="00CC46A1" w:rsidRDefault="00B171DC" w:rsidP="009D2551">
            <w:pPr>
              <w:jc w:val="center"/>
              <w:rPr>
                <w:i/>
                <w:iCs/>
                <w:color w:val="000000"/>
                <w:sz w:val="22"/>
                <w:szCs w:val="22"/>
              </w:rPr>
            </w:pPr>
            <w:r w:rsidRPr="00CC46A1">
              <w:rPr>
                <w:i/>
                <w:iCs/>
                <w:color w:val="000000"/>
                <w:sz w:val="22"/>
                <w:szCs w:val="22"/>
              </w:rPr>
              <w:t>1</w:t>
            </w:r>
          </w:p>
        </w:tc>
        <w:tc>
          <w:tcPr>
            <w:tcW w:w="1862" w:type="dxa"/>
            <w:vMerge/>
            <w:tcBorders>
              <w:top w:val="nil"/>
              <w:left w:val="single" w:sz="4" w:space="0" w:color="auto"/>
              <w:bottom w:val="single" w:sz="4" w:space="0" w:color="auto"/>
              <w:right w:val="single" w:sz="4" w:space="0" w:color="auto"/>
            </w:tcBorders>
            <w:vAlign w:val="center"/>
            <w:hideMark/>
          </w:tcPr>
          <w:p w14:paraId="5B2E9E53" w14:textId="77777777" w:rsidR="00B171DC" w:rsidRPr="00CC46A1" w:rsidRDefault="00B171DC" w:rsidP="009D2551">
            <w:pPr>
              <w:rPr>
                <w:i/>
                <w:iCs/>
                <w:color w:val="000000"/>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267CBF6E"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1AC89A4F" w14:textId="77777777" w:rsidR="00B171DC" w:rsidRPr="00CC46A1" w:rsidRDefault="00B171DC" w:rsidP="009D2551">
            <w:pPr>
              <w:jc w:val="center"/>
              <w:rPr>
                <w:i/>
                <w:iCs/>
                <w:color w:val="000000"/>
                <w:sz w:val="22"/>
                <w:szCs w:val="22"/>
              </w:rPr>
            </w:pPr>
          </w:p>
        </w:tc>
      </w:tr>
      <w:tr w:rsidR="00B171DC" w:rsidRPr="00CC46A1" w14:paraId="670E0786" w14:textId="77777777" w:rsidTr="00B171DC">
        <w:trPr>
          <w:trHeight w:val="1500"/>
        </w:trPr>
        <w:tc>
          <w:tcPr>
            <w:tcW w:w="680" w:type="dxa"/>
            <w:tcBorders>
              <w:top w:val="nil"/>
              <w:left w:val="single" w:sz="4" w:space="0" w:color="auto"/>
              <w:bottom w:val="single" w:sz="4" w:space="0" w:color="auto"/>
              <w:right w:val="single" w:sz="4" w:space="0" w:color="auto"/>
            </w:tcBorders>
            <w:shd w:val="clear" w:color="auto" w:fill="auto"/>
            <w:noWrap/>
            <w:hideMark/>
          </w:tcPr>
          <w:p w14:paraId="1DDDA555"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5B1C7D14" w14:textId="77777777" w:rsidR="00B171DC" w:rsidRPr="00CC46A1" w:rsidRDefault="00B171DC" w:rsidP="009D2551">
            <w:pPr>
              <w:rPr>
                <w:color w:val="000000"/>
                <w:sz w:val="22"/>
                <w:szCs w:val="22"/>
              </w:rPr>
            </w:pPr>
            <w:r w:rsidRPr="00CC46A1">
              <w:rPr>
                <w:color w:val="000000"/>
                <w:sz w:val="22"/>
                <w:szCs w:val="22"/>
              </w:rPr>
              <w:t>Xác định các điểm chưa phù hợp với yêu cầu tiêu chuẩn và lập báo cáo không phù hợp. Theo dõi, đánh giá kết quả khắc phục các điểm chưa phù hợp.</w:t>
            </w:r>
          </w:p>
        </w:tc>
        <w:tc>
          <w:tcPr>
            <w:tcW w:w="764" w:type="dxa"/>
            <w:tcBorders>
              <w:top w:val="nil"/>
              <w:left w:val="nil"/>
              <w:bottom w:val="single" w:sz="4" w:space="0" w:color="auto"/>
              <w:right w:val="single" w:sz="4" w:space="0" w:color="auto"/>
            </w:tcBorders>
            <w:shd w:val="clear" w:color="auto" w:fill="auto"/>
            <w:noWrap/>
            <w:hideMark/>
          </w:tcPr>
          <w:p w14:paraId="6EF741E1" w14:textId="77777777" w:rsidR="00B171DC" w:rsidRPr="00CC46A1" w:rsidRDefault="00B171DC" w:rsidP="009D2551">
            <w:pPr>
              <w:jc w:val="center"/>
              <w:rPr>
                <w:i/>
                <w:iCs/>
                <w:color w:val="000000"/>
                <w:sz w:val="22"/>
                <w:szCs w:val="22"/>
              </w:rPr>
            </w:pPr>
            <w:r w:rsidRPr="00CC46A1">
              <w:rPr>
                <w:i/>
                <w:iCs/>
                <w:color w:val="000000"/>
                <w:sz w:val="22"/>
                <w:szCs w:val="22"/>
              </w:rPr>
              <w:t>1</w:t>
            </w:r>
          </w:p>
        </w:tc>
        <w:tc>
          <w:tcPr>
            <w:tcW w:w="1862" w:type="dxa"/>
            <w:tcBorders>
              <w:top w:val="nil"/>
              <w:left w:val="nil"/>
              <w:bottom w:val="single" w:sz="4" w:space="0" w:color="auto"/>
              <w:right w:val="single" w:sz="4" w:space="0" w:color="auto"/>
            </w:tcBorders>
            <w:shd w:val="clear" w:color="auto" w:fill="auto"/>
            <w:hideMark/>
          </w:tcPr>
          <w:p w14:paraId="1EA737DF" w14:textId="77777777" w:rsidR="00B171DC" w:rsidRPr="00CC46A1" w:rsidRDefault="00B171DC" w:rsidP="009D2551">
            <w:pPr>
              <w:rPr>
                <w:i/>
                <w:iCs/>
                <w:color w:val="000000"/>
                <w:sz w:val="22"/>
                <w:szCs w:val="22"/>
              </w:rPr>
            </w:pPr>
            <w:r w:rsidRPr="00CC46A1">
              <w:rPr>
                <w:i/>
                <w:iCs/>
                <w:color w:val="000000"/>
                <w:sz w:val="22"/>
                <w:szCs w:val="22"/>
              </w:rPr>
              <w:t>Bộ báo cáo không phù hợp và xác nhận sẵn sàng cho đánh giá chứng nhận</w:t>
            </w:r>
          </w:p>
        </w:tc>
        <w:tc>
          <w:tcPr>
            <w:tcW w:w="1350" w:type="dxa"/>
            <w:tcBorders>
              <w:top w:val="nil"/>
              <w:left w:val="nil"/>
              <w:bottom w:val="single" w:sz="4" w:space="0" w:color="auto"/>
              <w:right w:val="single" w:sz="4" w:space="0" w:color="auto"/>
            </w:tcBorders>
            <w:shd w:val="clear" w:color="auto" w:fill="auto"/>
            <w:noWrap/>
            <w:vAlign w:val="center"/>
          </w:tcPr>
          <w:p w14:paraId="1017257B"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63058D63" w14:textId="77777777" w:rsidR="00B171DC" w:rsidRPr="00CC46A1" w:rsidRDefault="00B171DC" w:rsidP="009D2551">
            <w:pPr>
              <w:jc w:val="center"/>
              <w:rPr>
                <w:i/>
                <w:iCs/>
                <w:color w:val="000000"/>
                <w:sz w:val="22"/>
                <w:szCs w:val="22"/>
              </w:rPr>
            </w:pPr>
          </w:p>
        </w:tc>
      </w:tr>
      <w:tr w:rsidR="00B171DC" w:rsidRPr="00CC46A1" w14:paraId="3506CADA" w14:textId="77777777" w:rsidTr="00B171DC">
        <w:trPr>
          <w:trHeight w:val="600"/>
        </w:trPr>
        <w:tc>
          <w:tcPr>
            <w:tcW w:w="680" w:type="dxa"/>
            <w:tcBorders>
              <w:top w:val="nil"/>
              <w:left w:val="single" w:sz="4" w:space="0" w:color="auto"/>
              <w:bottom w:val="single" w:sz="4" w:space="0" w:color="auto"/>
              <w:right w:val="single" w:sz="4" w:space="0" w:color="auto"/>
            </w:tcBorders>
            <w:shd w:val="clear" w:color="auto" w:fill="auto"/>
            <w:noWrap/>
            <w:hideMark/>
          </w:tcPr>
          <w:p w14:paraId="2043837D" w14:textId="77777777" w:rsidR="00B171DC" w:rsidRPr="00CC46A1" w:rsidRDefault="00B171DC" w:rsidP="009D2551">
            <w:pPr>
              <w:jc w:val="center"/>
              <w:rPr>
                <w:i/>
                <w:iCs/>
                <w:color w:val="FF0000"/>
                <w:sz w:val="22"/>
                <w:szCs w:val="22"/>
              </w:rPr>
            </w:pPr>
            <w:r w:rsidRPr="00CC46A1">
              <w:rPr>
                <w:i/>
                <w:iCs/>
                <w:color w:val="FF0000"/>
                <w:sz w:val="22"/>
                <w:szCs w:val="22"/>
              </w:rPr>
              <w:t> </w:t>
            </w:r>
          </w:p>
        </w:tc>
        <w:tc>
          <w:tcPr>
            <w:tcW w:w="3804" w:type="dxa"/>
            <w:tcBorders>
              <w:top w:val="nil"/>
              <w:left w:val="nil"/>
              <w:bottom w:val="single" w:sz="4" w:space="0" w:color="auto"/>
              <w:right w:val="single" w:sz="4" w:space="0" w:color="auto"/>
            </w:tcBorders>
            <w:shd w:val="clear" w:color="auto" w:fill="auto"/>
            <w:hideMark/>
          </w:tcPr>
          <w:p w14:paraId="591803C9" w14:textId="77777777" w:rsidR="00B171DC" w:rsidRPr="00CC46A1" w:rsidRDefault="00B171DC" w:rsidP="009D2551">
            <w:pPr>
              <w:rPr>
                <w:i/>
                <w:iCs/>
                <w:color w:val="000000"/>
                <w:sz w:val="22"/>
                <w:szCs w:val="22"/>
              </w:rPr>
            </w:pPr>
            <w:r w:rsidRPr="00CC46A1">
              <w:rPr>
                <w:i/>
                <w:iCs/>
                <w:color w:val="000000"/>
                <w:sz w:val="22"/>
                <w:szCs w:val="22"/>
              </w:rPr>
              <w:t xml:space="preserve">Chi phí đi lại của 01 chuyên gia trong nước </w:t>
            </w:r>
          </w:p>
        </w:tc>
        <w:tc>
          <w:tcPr>
            <w:tcW w:w="764" w:type="dxa"/>
            <w:tcBorders>
              <w:top w:val="nil"/>
              <w:left w:val="nil"/>
              <w:bottom w:val="single" w:sz="4" w:space="0" w:color="auto"/>
              <w:right w:val="single" w:sz="4" w:space="0" w:color="auto"/>
            </w:tcBorders>
            <w:shd w:val="clear" w:color="auto" w:fill="auto"/>
            <w:noWrap/>
            <w:vAlign w:val="center"/>
            <w:hideMark/>
          </w:tcPr>
          <w:p w14:paraId="09562AC3" w14:textId="77777777" w:rsidR="00B171DC" w:rsidRPr="00CC46A1" w:rsidRDefault="00B171DC" w:rsidP="009D2551">
            <w:pPr>
              <w:jc w:val="center"/>
              <w:rPr>
                <w:i/>
                <w:iCs/>
                <w:color w:val="000000"/>
                <w:sz w:val="22"/>
                <w:szCs w:val="22"/>
              </w:rPr>
            </w:pPr>
            <w:r w:rsidRPr="00CC46A1">
              <w:rPr>
                <w:i/>
                <w:iCs/>
                <w:color w:val="000000"/>
                <w:sz w:val="22"/>
                <w:szCs w:val="22"/>
              </w:rPr>
              <w:t>1</w:t>
            </w:r>
          </w:p>
        </w:tc>
        <w:tc>
          <w:tcPr>
            <w:tcW w:w="1862" w:type="dxa"/>
            <w:tcBorders>
              <w:top w:val="nil"/>
              <w:left w:val="nil"/>
              <w:bottom w:val="single" w:sz="4" w:space="0" w:color="auto"/>
              <w:right w:val="single" w:sz="4" w:space="0" w:color="auto"/>
            </w:tcBorders>
            <w:shd w:val="clear" w:color="auto" w:fill="auto"/>
            <w:vAlign w:val="center"/>
            <w:hideMark/>
          </w:tcPr>
          <w:p w14:paraId="49B32E2A" w14:textId="77777777" w:rsidR="00B171DC" w:rsidRPr="00CC46A1" w:rsidRDefault="00B171DC" w:rsidP="009D2551">
            <w:pPr>
              <w:rPr>
                <w:i/>
                <w:iCs/>
                <w:color w:val="000000"/>
                <w:sz w:val="22"/>
                <w:szCs w:val="22"/>
              </w:rPr>
            </w:pPr>
            <w:r w:rsidRPr="00CC46A1">
              <w:rPr>
                <w:i/>
                <w:iCs/>
                <w:color w:val="000000"/>
                <w:sz w:val="22"/>
                <w:szCs w:val="22"/>
              </w:rPr>
              <w:t>chuyến</w:t>
            </w:r>
          </w:p>
        </w:tc>
        <w:tc>
          <w:tcPr>
            <w:tcW w:w="1350" w:type="dxa"/>
            <w:tcBorders>
              <w:top w:val="nil"/>
              <w:left w:val="nil"/>
              <w:bottom w:val="single" w:sz="4" w:space="0" w:color="auto"/>
              <w:right w:val="single" w:sz="4" w:space="0" w:color="auto"/>
            </w:tcBorders>
            <w:shd w:val="clear" w:color="auto" w:fill="auto"/>
            <w:noWrap/>
            <w:vAlign w:val="center"/>
          </w:tcPr>
          <w:p w14:paraId="79FEEB5A"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4397E3B1" w14:textId="77777777" w:rsidR="00B171DC" w:rsidRPr="00CC46A1" w:rsidRDefault="00B171DC" w:rsidP="009D2551">
            <w:pPr>
              <w:jc w:val="center"/>
              <w:rPr>
                <w:i/>
                <w:iCs/>
                <w:color w:val="000000"/>
                <w:sz w:val="22"/>
                <w:szCs w:val="22"/>
              </w:rPr>
            </w:pPr>
          </w:p>
        </w:tc>
      </w:tr>
      <w:tr w:rsidR="00B171DC" w:rsidRPr="00CC46A1" w14:paraId="0FD9280C" w14:textId="77777777" w:rsidTr="00B171DC">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60A0E6F5"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17C93613" w14:textId="77777777" w:rsidR="00B171DC" w:rsidRPr="00CC46A1" w:rsidRDefault="00B171DC" w:rsidP="009D2551">
            <w:pPr>
              <w:rPr>
                <w:i/>
                <w:iCs/>
                <w:color w:val="000000"/>
                <w:sz w:val="22"/>
                <w:szCs w:val="22"/>
              </w:rPr>
            </w:pPr>
            <w:r w:rsidRPr="00CC46A1">
              <w:rPr>
                <w:i/>
                <w:iCs/>
                <w:color w:val="000000"/>
                <w:sz w:val="22"/>
                <w:szCs w:val="22"/>
              </w:rPr>
              <w:t>Chi ở của chuyên gia (01 người - 2 đêm)</w:t>
            </w:r>
          </w:p>
        </w:tc>
        <w:tc>
          <w:tcPr>
            <w:tcW w:w="764" w:type="dxa"/>
            <w:tcBorders>
              <w:top w:val="nil"/>
              <w:left w:val="nil"/>
              <w:bottom w:val="single" w:sz="4" w:space="0" w:color="auto"/>
              <w:right w:val="single" w:sz="4" w:space="0" w:color="auto"/>
            </w:tcBorders>
            <w:shd w:val="clear" w:color="auto" w:fill="auto"/>
            <w:noWrap/>
            <w:vAlign w:val="center"/>
            <w:hideMark/>
          </w:tcPr>
          <w:p w14:paraId="1D2C2E0D" w14:textId="77777777" w:rsidR="00B171DC" w:rsidRPr="00CC46A1" w:rsidRDefault="00B171DC" w:rsidP="009D2551">
            <w:pPr>
              <w:jc w:val="center"/>
              <w:rPr>
                <w:i/>
                <w:iCs/>
                <w:color w:val="000000"/>
                <w:sz w:val="22"/>
                <w:szCs w:val="22"/>
              </w:rPr>
            </w:pPr>
            <w:r w:rsidRPr="00CC46A1">
              <w:rPr>
                <w:i/>
                <w:iCs/>
                <w:color w:val="000000"/>
                <w:sz w:val="22"/>
                <w:szCs w:val="22"/>
              </w:rPr>
              <w:t>2</w:t>
            </w:r>
          </w:p>
        </w:tc>
        <w:tc>
          <w:tcPr>
            <w:tcW w:w="1862" w:type="dxa"/>
            <w:tcBorders>
              <w:top w:val="nil"/>
              <w:left w:val="nil"/>
              <w:bottom w:val="single" w:sz="4" w:space="0" w:color="auto"/>
              <w:right w:val="single" w:sz="4" w:space="0" w:color="auto"/>
            </w:tcBorders>
            <w:shd w:val="clear" w:color="auto" w:fill="auto"/>
            <w:vAlign w:val="center"/>
            <w:hideMark/>
          </w:tcPr>
          <w:p w14:paraId="42EF7693" w14:textId="77777777" w:rsidR="00B171DC" w:rsidRPr="00CC46A1" w:rsidRDefault="00B171DC" w:rsidP="009D2551">
            <w:pPr>
              <w:rPr>
                <w:i/>
                <w:iCs/>
                <w:color w:val="000000"/>
                <w:sz w:val="22"/>
                <w:szCs w:val="22"/>
              </w:rPr>
            </w:pPr>
            <w:r w:rsidRPr="00CC46A1">
              <w:rPr>
                <w:i/>
                <w:iCs/>
                <w:color w:val="000000"/>
                <w:sz w:val="22"/>
                <w:szCs w:val="22"/>
              </w:rPr>
              <w:t>ngày</w:t>
            </w:r>
          </w:p>
        </w:tc>
        <w:tc>
          <w:tcPr>
            <w:tcW w:w="1350" w:type="dxa"/>
            <w:tcBorders>
              <w:top w:val="nil"/>
              <w:left w:val="nil"/>
              <w:bottom w:val="single" w:sz="4" w:space="0" w:color="auto"/>
              <w:right w:val="single" w:sz="4" w:space="0" w:color="auto"/>
            </w:tcBorders>
            <w:shd w:val="clear" w:color="auto" w:fill="auto"/>
            <w:noWrap/>
            <w:vAlign w:val="center"/>
          </w:tcPr>
          <w:p w14:paraId="77A4B4AC"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04B4316F" w14:textId="77777777" w:rsidR="00B171DC" w:rsidRPr="00CC46A1" w:rsidRDefault="00B171DC" w:rsidP="009D2551">
            <w:pPr>
              <w:jc w:val="center"/>
              <w:rPr>
                <w:i/>
                <w:iCs/>
                <w:color w:val="000000"/>
                <w:sz w:val="22"/>
                <w:szCs w:val="22"/>
              </w:rPr>
            </w:pPr>
          </w:p>
        </w:tc>
      </w:tr>
      <w:tr w:rsidR="00B171DC" w:rsidRPr="00CC46A1" w14:paraId="588CFDBB" w14:textId="77777777" w:rsidTr="00B171DC">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8E21B18"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vAlign w:val="center"/>
            <w:hideMark/>
          </w:tcPr>
          <w:p w14:paraId="35362D2E" w14:textId="77777777" w:rsidR="00B171DC" w:rsidRPr="00CC46A1" w:rsidRDefault="00B171DC" w:rsidP="009D2551">
            <w:pPr>
              <w:rPr>
                <w:i/>
                <w:iCs/>
                <w:color w:val="000000"/>
                <w:sz w:val="22"/>
                <w:szCs w:val="22"/>
              </w:rPr>
            </w:pPr>
            <w:r w:rsidRPr="00CC46A1">
              <w:rPr>
                <w:i/>
                <w:iCs/>
                <w:color w:val="000000"/>
                <w:sz w:val="22"/>
                <w:szCs w:val="22"/>
              </w:rPr>
              <w:t>Chi phụ cấp của chuyên gia (01 người)</w:t>
            </w:r>
          </w:p>
        </w:tc>
        <w:tc>
          <w:tcPr>
            <w:tcW w:w="764" w:type="dxa"/>
            <w:tcBorders>
              <w:top w:val="nil"/>
              <w:left w:val="nil"/>
              <w:bottom w:val="single" w:sz="4" w:space="0" w:color="auto"/>
              <w:right w:val="single" w:sz="4" w:space="0" w:color="auto"/>
            </w:tcBorders>
            <w:shd w:val="clear" w:color="auto" w:fill="auto"/>
            <w:noWrap/>
            <w:vAlign w:val="center"/>
            <w:hideMark/>
          </w:tcPr>
          <w:p w14:paraId="7A6FFFCB" w14:textId="77777777" w:rsidR="00B171DC" w:rsidRPr="00CC46A1" w:rsidRDefault="00B171DC" w:rsidP="009D2551">
            <w:pPr>
              <w:jc w:val="center"/>
              <w:rPr>
                <w:i/>
                <w:iCs/>
                <w:color w:val="000000"/>
                <w:sz w:val="22"/>
                <w:szCs w:val="22"/>
              </w:rPr>
            </w:pPr>
            <w:r w:rsidRPr="00CC46A1">
              <w:rPr>
                <w:i/>
                <w:iCs/>
                <w:color w:val="000000"/>
                <w:sz w:val="22"/>
                <w:szCs w:val="22"/>
              </w:rPr>
              <w:t>2</w:t>
            </w:r>
          </w:p>
        </w:tc>
        <w:tc>
          <w:tcPr>
            <w:tcW w:w="1862" w:type="dxa"/>
            <w:tcBorders>
              <w:top w:val="nil"/>
              <w:left w:val="nil"/>
              <w:bottom w:val="single" w:sz="4" w:space="0" w:color="auto"/>
              <w:right w:val="single" w:sz="4" w:space="0" w:color="auto"/>
            </w:tcBorders>
            <w:shd w:val="clear" w:color="auto" w:fill="auto"/>
            <w:vAlign w:val="center"/>
            <w:hideMark/>
          </w:tcPr>
          <w:p w14:paraId="35B516E4" w14:textId="77777777" w:rsidR="00B171DC" w:rsidRPr="00CC46A1" w:rsidRDefault="00B171DC" w:rsidP="009D2551">
            <w:pPr>
              <w:rPr>
                <w:i/>
                <w:iCs/>
                <w:color w:val="000000"/>
                <w:sz w:val="22"/>
                <w:szCs w:val="22"/>
              </w:rPr>
            </w:pPr>
            <w:r w:rsidRPr="00CC46A1">
              <w:rPr>
                <w:i/>
                <w:iCs/>
                <w:color w:val="000000"/>
                <w:sz w:val="22"/>
                <w:szCs w:val="22"/>
              </w:rPr>
              <w:t>ngày</w:t>
            </w:r>
          </w:p>
        </w:tc>
        <w:tc>
          <w:tcPr>
            <w:tcW w:w="1350" w:type="dxa"/>
            <w:tcBorders>
              <w:top w:val="nil"/>
              <w:left w:val="nil"/>
              <w:bottom w:val="single" w:sz="4" w:space="0" w:color="auto"/>
              <w:right w:val="single" w:sz="4" w:space="0" w:color="auto"/>
            </w:tcBorders>
            <w:shd w:val="clear" w:color="auto" w:fill="auto"/>
            <w:noWrap/>
            <w:vAlign w:val="center"/>
          </w:tcPr>
          <w:p w14:paraId="7F3C0450"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3C7E68F3" w14:textId="77777777" w:rsidR="00B171DC" w:rsidRPr="00CC46A1" w:rsidRDefault="00B171DC" w:rsidP="009D2551">
            <w:pPr>
              <w:jc w:val="center"/>
              <w:rPr>
                <w:i/>
                <w:iCs/>
                <w:color w:val="000000"/>
                <w:sz w:val="22"/>
                <w:szCs w:val="22"/>
              </w:rPr>
            </w:pPr>
          </w:p>
        </w:tc>
      </w:tr>
      <w:tr w:rsidR="00B171DC" w:rsidRPr="00CC46A1" w14:paraId="357DBCB5" w14:textId="77777777" w:rsidTr="00B171DC">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3EEC567" w14:textId="77777777" w:rsidR="00B171DC" w:rsidRPr="00CC46A1" w:rsidRDefault="00B171DC" w:rsidP="009D2551">
            <w:pPr>
              <w:jc w:val="center"/>
              <w:rPr>
                <w:b/>
                <w:bCs/>
                <w:i/>
                <w:iCs/>
                <w:color w:val="000000"/>
                <w:sz w:val="22"/>
                <w:szCs w:val="22"/>
              </w:rPr>
            </w:pPr>
            <w:r w:rsidRPr="00CC46A1">
              <w:rPr>
                <w:b/>
                <w:bCs/>
                <w:i/>
                <w:iCs/>
                <w:color w:val="000000"/>
                <w:sz w:val="22"/>
                <w:szCs w:val="22"/>
              </w:rPr>
              <w:lastRenderedPageBreak/>
              <w:t>2.2</w:t>
            </w:r>
          </w:p>
        </w:tc>
        <w:tc>
          <w:tcPr>
            <w:tcW w:w="3804" w:type="dxa"/>
            <w:tcBorders>
              <w:top w:val="nil"/>
              <w:left w:val="nil"/>
              <w:bottom w:val="single" w:sz="4" w:space="0" w:color="auto"/>
              <w:right w:val="single" w:sz="4" w:space="0" w:color="auto"/>
            </w:tcBorders>
            <w:shd w:val="clear" w:color="auto" w:fill="auto"/>
            <w:hideMark/>
          </w:tcPr>
          <w:p w14:paraId="6A17CB6B" w14:textId="77777777" w:rsidR="00B171DC" w:rsidRPr="00CC46A1" w:rsidRDefault="00B171DC" w:rsidP="009D2551">
            <w:pPr>
              <w:rPr>
                <w:b/>
                <w:bCs/>
                <w:i/>
                <w:iCs/>
                <w:color w:val="000000"/>
                <w:sz w:val="22"/>
                <w:szCs w:val="22"/>
              </w:rPr>
            </w:pPr>
            <w:r w:rsidRPr="00CC46A1">
              <w:rPr>
                <w:b/>
                <w:bCs/>
                <w:i/>
                <w:iCs/>
                <w:color w:val="000000"/>
                <w:sz w:val="22"/>
                <w:szCs w:val="22"/>
              </w:rPr>
              <w:t xml:space="preserve">Tổ chức đánh giá giai đoạn 2 theo thông lệ quốc tế. </w:t>
            </w:r>
          </w:p>
        </w:tc>
        <w:tc>
          <w:tcPr>
            <w:tcW w:w="764" w:type="dxa"/>
            <w:tcBorders>
              <w:top w:val="nil"/>
              <w:left w:val="nil"/>
              <w:bottom w:val="single" w:sz="4" w:space="0" w:color="auto"/>
              <w:right w:val="single" w:sz="4" w:space="0" w:color="auto"/>
            </w:tcBorders>
            <w:shd w:val="clear" w:color="auto" w:fill="auto"/>
            <w:noWrap/>
            <w:hideMark/>
          </w:tcPr>
          <w:p w14:paraId="2DE3C142" w14:textId="77777777" w:rsidR="00B171DC" w:rsidRPr="00CC46A1" w:rsidRDefault="00B171DC" w:rsidP="009D2551">
            <w:pPr>
              <w:jc w:val="center"/>
              <w:rPr>
                <w:color w:val="000000"/>
                <w:sz w:val="22"/>
                <w:szCs w:val="22"/>
              </w:rPr>
            </w:pPr>
            <w:r w:rsidRPr="00CC46A1">
              <w:rPr>
                <w:color w:val="000000"/>
                <w:sz w:val="22"/>
                <w:szCs w:val="22"/>
              </w:rPr>
              <w:t> </w:t>
            </w:r>
          </w:p>
        </w:tc>
        <w:tc>
          <w:tcPr>
            <w:tcW w:w="1862" w:type="dxa"/>
            <w:tcBorders>
              <w:top w:val="nil"/>
              <w:left w:val="nil"/>
              <w:bottom w:val="single" w:sz="4" w:space="0" w:color="auto"/>
              <w:right w:val="single" w:sz="4" w:space="0" w:color="auto"/>
            </w:tcBorders>
            <w:shd w:val="clear" w:color="auto" w:fill="auto"/>
            <w:hideMark/>
          </w:tcPr>
          <w:p w14:paraId="1579BE59" w14:textId="77777777" w:rsidR="00B171DC" w:rsidRPr="00CC46A1" w:rsidRDefault="00B171DC" w:rsidP="009D2551">
            <w:pPr>
              <w:rPr>
                <w:color w:val="000000"/>
                <w:sz w:val="22"/>
                <w:szCs w:val="22"/>
              </w:rPr>
            </w:pPr>
            <w:r w:rsidRPr="00CC46A1">
              <w:rPr>
                <w:color w:val="000000"/>
                <w:sz w:val="22"/>
                <w:szCs w:val="22"/>
              </w:rPr>
              <w:t> </w:t>
            </w:r>
          </w:p>
        </w:tc>
        <w:tc>
          <w:tcPr>
            <w:tcW w:w="1350" w:type="dxa"/>
            <w:tcBorders>
              <w:top w:val="nil"/>
              <w:left w:val="nil"/>
              <w:bottom w:val="single" w:sz="4" w:space="0" w:color="auto"/>
              <w:right w:val="single" w:sz="4" w:space="0" w:color="auto"/>
            </w:tcBorders>
            <w:shd w:val="clear" w:color="auto" w:fill="auto"/>
            <w:noWrap/>
          </w:tcPr>
          <w:p w14:paraId="7A8806BD" w14:textId="77777777" w:rsidR="00B171DC" w:rsidRPr="00CC46A1" w:rsidRDefault="00B171DC" w:rsidP="009D2551">
            <w:pPr>
              <w:jc w:val="center"/>
              <w:rPr>
                <w:color w:val="000000"/>
                <w:sz w:val="22"/>
                <w:szCs w:val="22"/>
              </w:rPr>
            </w:pPr>
          </w:p>
        </w:tc>
        <w:tc>
          <w:tcPr>
            <w:tcW w:w="1440" w:type="dxa"/>
            <w:tcBorders>
              <w:top w:val="nil"/>
              <w:left w:val="nil"/>
              <w:bottom w:val="single" w:sz="4" w:space="0" w:color="auto"/>
              <w:right w:val="single" w:sz="4" w:space="0" w:color="auto"/>
            </w:tcBorders>
            <w:shd w:val="clear" w:color="auto" w:fill="auto"/>
          </w:tcPr>
          <w:p w14:paraId="4F777985" w14:textId="77777777" w:rsidR="00B171DC" w:rsidRPr="00CC46A1" w:rsidRDefault="00B171DC" w:rsidP="009D2551">
            <w:pPr>
              <w:jc w:val="center"/>
              <w:rPr>
                <w:color w:val="000000"/>
                <w:sz w:val="22"/>
                <w:szCs w:val="22"/>
              </w:rPr>
            </w:pPr>
          </w:p>
        </w:tc>
      </w:tr>
      <w:tr w:rsidR="00B171DC" w:rsidRPr="00CC46A1" w14:paraId="4ADA9C8E" w14:textId="77777777" w:rsidTr="00B171DC">
        <w:trPr>
          <w:trHeight w:val="1500"/>
        </w:trPr>
        <w:tc>
          <w:tcPr>
            <w:tcW w:w="680" w:type="dxa"/>
            <w:tcBorders>
              <w:top w:val="nil"/>
              <w:left w:val="single" w:sz="4" w:space="0" w:color="auto"/>
              <w:bottom w:val="single" w:sz="4" w:space="0" w:color="auto"/>
              <w:right w:val="single" w:sz="4" w:space="0" w:color="auto"/>
            </w:tcBorders>
            <w:shd w:val="clear" w:color="auto" w:fill="auto"/>
            <w:noWrap/>
            <w:hideMark/>
          </w:tcPr>
          <w:p w14:paraId="33BD39FB" w14:textId="77777777" w:rsidR="00B171DC" w:rsidRPr="00CC46A1" w:rsidRDefault="00B171DC" w:rsidP="009D2551">
            <w:pPr>
              <w:jc w:val="center"/>
              <w:rPr>
                <w:sz w:val="22"/>
                <w:szCs w:val="22"/>
              </w:rPr>
            </w:pPr>
            <w:r w:rsidRPr="00CC46A1">
              <w:rPr>
                <w:sz w:val="22"/>
                <w:szCs w:val="22"/>
              </w:rPr>
              <w:t> </w:t>
            </w:r>
          </w:p>
        </w:tc>
        <w:tc>
          <w:tcPr>
            <w:tcW w:w="3804" w:type="dxa"/>
            <w:tcBorders>
              <w:top w:val="nil"/>
              <w:left w:val="nil"/>
              <w:bottom w:val="single" w:sz="4" w:space="0" w:color="auto"/>
              <w:right w:val="single" w:sz="4" w:space="0" w:color="auto"/>
            </w:tcBorders>
            <w:shd w:val="clear" w:color="auto" w:fill="auto"/>
            <w:hideMark/>
          </w:tcPr>
          <w:p w14:paraId="7D661DEF" w14:textId="77777777" w:rsidR="00B171DC" w:rsidRPr="00CC46A1" w:rsidRDefault="00B171DC" w:rsidP="009D2551">
            <w:pPr>
              <w:rPr>
                <w:i/>
                <w:iCs/>
                <w:sz w:val="22"/>
                <w:szCs w:val="22"/>
              </w:rPr>
            </w:pPr>
            <w:r w:rsidRPr="00CC46A1">
              <w:rPr>
                <w:i/>
                <w:iCs/>
                <w:sz w:val="22"/>
                <w:szCs w:val="22"/>
              </w:rPr>
              <w:t>- Xem xét, đánh giá bằng chứng khách quan cho tính phù hợp của hệ thống quản lý so với yêu cầu “Trách nhiệm của lãnh đạo” theo tiêu chuẩn ISO 50001:2018</w:t>
            </w:r>
          </w:p>
        </w:tc>
        <w:tc>
          <w:tcPr>
            <w:tcW w:w="764" w:type="dxa"/>
            <w:tcBorders>
              <w:top w:val="nil"/>
              <w:left w:val="nil"/>
              <w:bottom w:val="single" w:sz="4" w:space="0" w:color="auto"/>
              <w:right w:val="single" w:sz="4" w:space="0" w:color="auto"/>
            </w:tcBorders>
            <w:shd w:val="clear" w:color="auto" w:fill="auto"/>
            <w:noWrap/>
            <w:hideMark/>
          </w:tcPr>
          <w:p w14:paraId="51974C2A" w14:textId="77777777" w:rsidR="00B171DC" w:rsidRPr="00CC46A1" w:rsidRDefault="00B171DC" w:rsidP="009D2551">
            <w:pPr>
              <w:jc w:val="center"/>
              <w:rPr>
                <w:i/>
                <w:iCs/>
                <w:sz w:val="22"/>
                <w:szCs w:val="22"/>
              </w:rPr>
            </w:pPr>
            <w:r w:rsidRPr="00CC46A1">
              <w:rPr>
                <w:i/>
                <w:iCs/>
                <w:sz w:val="22"/>
                <w:szCs w:val="22"/>
              </w:rPr>
              <w:t>1</w:t>
            </w:r>
          </w:p>
        </w:tc>
        <w:tc>
          <w:tcPr>
            <w:tcW w:w="1862" w:type="dxa"/>
            <w:tcBorders>
              <w:top w:val="single" w:sz="4" w:space="0" w:color="auto"/>
              <w:left w:val="nil"/>
              <w:right w:val="single" w:sz="4" w:space="0" w:color="auto"/>
            </w:tcBorders>
            <w:shd w:val="clear" w:color="auto" w:fill="auto"/>
            <w:hideMark/>
          </w:tcPr>
          <w:p w14:paraId="3451C84A" w14:textId="77777777" w:rsidR="00B171DC" w:rsidRPr="00CC46A1" w:rsidRDefault="00B171DC" w:rsidP="009D2551">
            <w:pPr>
              <w:rPr>
                <w:i/>
                <w:iCs/>
                <w:sz w:val="22"/>
                <w:szCs w:val="22"/>
              </w:rPr>
            </w:pPr>
            <w:r w:rsidRPr="00CC46A1">
              <w:rPr>
                <w:i/>
                <w:iCs/>
                <w:sz w:val="22"/>
                <w:szCs w:val="22"/>
              </w:rPr>
              <w:t>Báo cáo chuyên đề đánh giá kỹ thuật giai đoạn 2</w:t>
            </w:r>
          </w:p>
        </w:tc>
        <w:tc>
          <w:tcPr>
            <w:tcW w:w="1350" w:type="dxa"/>
            <w:tcBorders>
              <w:top w:val="nil"/>
              <w:left w:val="nil"/>
              <w:bottom w:val="single" w:sz="4" w:space="0" w:color="auto"/>
              <w:right w:val="single" w:sz="4" w:space="0" w:color="auto"/>
            </w:tcBorders>
            <w:shd w:val="clear" w:color="auto" w:fill="auto"/>
            <w:noWrap/>
            <w:vAlign w:val="center"/>
          </w:tcPr>
          <w:p w14:paraId="407DA157"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2EA35402" w14:textId="77777777" w:rsidR="00B171DC" w:rsidRPr="00CC46A1" w:rsidRDefault="00B171DC" w:rsidP="009D2551">
            <w:pPr>
              <w:jc w:val="center"/>
              <w:rPr>
                <w:i/>
                <w:iCs/>
                <w:sz w:val="22"/>
                <w:szCs w:val="22"/>
              </w:rPr>
            </w:pPr>
          </w:p>
        </w:tc>
      </w:tr>
      <w:tr w:rsidR="00B171DC" w:rsidRPr="00CC46A1" w14:paraId="258F99AF" w14:textId="77777777" w:rsidTr="00B171DC">
        <w:trPr>
          <w:trHeight w:val="1500"/>
        </w:trPr>
        <w:tc>
          <w:tcPr>
            <w:tcW w:w="680" w:type="dxa"/>
            <w:tcBorders>
              <w:top w:val="nil"/>
              <w:left w:val="single" w:sz="4" w:space="0" w:color="auto"/>
              <w:bottom w:val="single" w:sz="4" w:space="0" w:color="auto"/>
              <w:right w:val="single" w:sz="4" w:space="0" w:color="auto"/>
            </w:tcBorders>
            <w:shd w:val="clear" w:color="auto" w:fill="auto"/>
            <w:noWrap/>
            <w:hideMark/>
          </w:tcPr>
          <w:p w14:paraId="3FB4C688" w14:textId="77777777" w:rsidR="00B171DC" w:rsidRPr="00CC46A1" w:rsidRDefault="00B171DC" w:rsidP="009D2551">
            <w:pPr>
              <w:jc w:val="center"/>
              <w:rPr>
                <w:i/>
                <w:iCs/>
                <w:sz w:val="22"/>
                <w:szCs w:val="22"/>
              </w:rPr>
            </w:pPr>
            <w:r w:rsidRPr="00CC46A1">
              <w:rPr>
                <w:i/>
                <w:iCs/>
                <w:sz w:val="22"/>
                <w:szCs w:val="22"/>
              </w:rPr>
              <w:t> </w:t>
            </w:r>
          </w:p>
        </w:tc>
        <w:tc>
          <w:tcPr>
            <w:tcW w:w="3804" w:type="dxa"/>
            <w:tcBorders>
              <w:top w:val="nil"/>
              <w:left w:val="nil"/>
              <w:bottom w:val="single" w:sz="4" w:space="0" w:color="auto"/>
              <w:right w:val="single" w:sz="4" w:space="0" w:color="auto"/>
            </w:tcBorders>
            <w:shd w:val="clear" w:color="auto" w:fill="auto"/>
            <w:hideMark/>
          </w:tcPr>
          <w:p w14:paraId="15312C2C" w14:textId="77777777" w:rsidR="00B171DC" w:rsidRPr="00CC46A1" w:rsidRDefault="00B171DC" w:rsidP="009D2551">
            <w:pPr>
              <w:rPr>
                <w:i/>
                <w:iCs/>
                <w:sz w:val="22"/>
                <w:szCs w:val="22"/>
              </w:rPr>
            </w:pPr>
            <w:r w:rsidRPr="00CC46A1">
              <w:rPr>
                <w:i/>
                <w:iCs/>
                <w:sz w:val="22"/>
                <w:szCs w:val="22"/>
              </w:rPr>
              <w:t>Xem xét, đánh giá bằng chứng khách quan cho tính phù hợp của hệ thống quản lý so với yêu cầu “Chính sách, mục tiêu, chỉ tiêu và kế hoạch năng lượng” theo tiêu chuẩn ISO 50001:2018</w:t>
            </w:r>
          </w:p>
        </w:tc>
        <w:tc>
          <w:tcPr>
            <w:tcW w:w="764" w:type="dxa"/>
            <w:tcBorders>
              <w:top w:val="nil"/>
              <w:left w:val="nil"/>
              <w:bottom w:val="single" w:sz="4" w:space="0" w:color="auto"/>
              <w:right w:val="single" w:sz="4" w:space="0" w:color="auto"/>
            </w:tcBorders>
            <w:shd w:val="clear" w:color="auto" w:fill="auto"/>
            <w:noWrap/>
            <w:hideMark/>
          </w:tcPr>
          <w:p w14:paraId="1A784284" w14:textId="77777777" w:rsidR="00B171DC" w:rsidRPr="00CC46A1" w:rsidRDefault="00B171DC" w:rsidP="009D2551">
            <w:pPr>
              <w:jc w:val="center"/>
              <w:rPr>
                <w:i/>
                <w:iCs/>
                <w:sz w:val="22"/>
                <w:szCs w:val="22"/>
              </w:rPr>
            </w:pPr>
            <w:r w:rsidRPr="00CC46A1">
              <w:rPr>
                <w:i/>
                <w:iCs/>
                <w:sz w:val="22"/>
                <w:szCs w:val="22"/>
              </w:rPr>
              <w:t>1</w:t>
            </w:r>
          </w:p>
        </w:tc>
        <w:tc>
          <w:tcPr>
            <w:tcW w:w="1862" w:type="dxa"/>
            <w:tcBorders>
              <w:top w:val="nil"/>
              <w:left w:val="nil"/>
              <w:right w:val="single" w:sz="4" w:space="0" w:color="auto"/>
            </w:tcBorders>
            <w:shd w:val="clear" w:color="auto" w:fill="auto"/>
          </w:tcPr>
          <w:p w14:paraId="129C9414" w14:textId="77777777" w:rsidR="00B171DC" w:rsidRPr="00CC46A1" w:rsidRDefault="00B171DC" w:rsidP="009D2551">
            <w:pPr>
              <w:rPr>
                <w:i/>
                <w:iCs/>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1BE979BE"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66F02385" w14:textId="77777777" w:rsidR="00B171DC" w:rsidRPr="00CC46A1" w:rsidRDefault="00B171DC" w:rsidP="009D2551">
            <w:pPr>
              <w:jc w:val="center"/>
              <w:rPr>
                <w:i/>
                <w:iCs/>
                <w:sz w:val="22"/>
                <w:szCs w:val="22"/>
              </w:rPr>
            </w:pPr>
          </w:p>
        </w:tc>
      </w:tr>
      <w:tr w:rsidR="00B171DC" w:rsidRPr="00CC46A1" w14:paraId="6CE67C5B" w14:textId="77777777" w:rsidTr="00B171DC">
        <w:trPr>
          <w:trHeight w:val="1200"/>
        </w:trPr>
        <w:tc>
          <w:tcPr>
            <w:tcW w:w="680" w:type="dxa"/>
            <w:tcBorders>
              <w:top w:val="nil"/>
              <w:left w:val="single" w:sz="4" w:space="0" w:color="auto"/>
              <w:bottom w:val="single" w:sz="4" w:space="0" w:color="auto"/>
              <w:right w:val="single" w:sz="4" w:space="0" w:color="auto"/>
            </w:tcBorders>
            <w:shd w:val="clear" w:color="auto" w:fill="auto"/>
            <w:noWrap/>
            <w:hideMark/>
          </w:tcPr>
          <w:p w14:paraId="1107856D" w14:textId="77777777" w:rsidR="00B171DC" w:rsidRPr="00CC46A1" w:rsidRDefault="00B171DC" w:rsidP="009D2551">
            <w:pPr>
              <w:jc w:val="center"/>
              <w:rPr>
                <w:i/>
                <w:iCs/>
                <w:sz w:val="22"/>
                <w:szCs w:val="22"/>
              </w:rPr>
            </w:pPr>
            <w:r w:rsidRPr="00CC46A1">
              <w:rPr>
                <w:i/>
                <w:iCs/>
                <w:sz w:val="22"/>
                <w:szCs w:val="22"/>
              </w:rPr>
              <w:t> </w:t>
            </w:r>
          </w:p>
        </w:tc>
        <w:tc>
          <w:tcPr>
            <w:tcW w:w="3804" w:type="dxa"/>
            <w:tcBorders>
              <w:top w:val="nil"/>
              <w:left w:val="nil"/>
              <w:bottom w:val="single" w:sz="4" w:space="0" w:color="auto"/>
              <w:right w:val="single" w:sz="4" w:space="0" w:color="auto"/>
            </w:tcBorders>
            <w:shd w:val="clear" w:color="auto" w:fill="auto"/>
            <w:hideMark/>
          </w:tcPr>
          <w:p w14:paraId="68965893" w14:textId="77777777" w:rsidR="00B171DC" w:rsidRPr="00CC46A1" w:rsidRDefault="00B171DC" w:rsidP="009D2551">
            <w:pPr>
              <w:rPr>
                <w:i/>
                <w:iCs/>
                <w:sz w:val="22"/>
                <w:szCs w:val="22"/>
              </w:rPr>
            </w:pPr>
            <w:r w:rsidRPr="00CC46A1">
              <w:rPr>
                <w:i/>
                <w:iCs/>
                <w:sz w:val="22"/>
                <w:szCs w:val="22"/>
              </w:rPr>
              <w:t>Xem xét, đánh giá bằng chứng khách quan cho tính phù hợp của hệ thống quản lý so với yêu cầu “Hoạch định năng lượng” theo tiêu chuẩn ISO 50001:2018</w:t>
            </w:r>
          </w:p>
        </w:tc>
        <w:tc>
          <w:tcPr>
            <w:tcW w:w="764" w:type="dxa"/>
            <w:tcBorders>
              <w:top w:val="nil"/>
              <w:left w:val="nil"/>
              <w:bottom w:val="single" w:sz="4" w:space="0" w:color="auto"/>
              <w:right w:val="single" w:sz="4" w:space="0" w:color="auto"/>
            </w:tcBorders>
            <w:shd w:val="clear" w:color="auto" w:fill="auto"/>
            <w:noWrap/>
            <w:hideMark/>
          </w:tcPr>
          <w:p w14:paraId="6AD0DF29" w14:textId="77777777" w:rsidR="00B171DC" w:rsidRPr="00CC46A1" w:rsidRDefault="00B171DC" w:rsidP="009D2551">
            <w:pPr>
              <w:jc w:val="center"/>
              <w:rPr>
                <w:i/>
                <w:iCs/>
                <w:sz w:val="22"/>
                <w:szCs w:val="22"/>
              </w:rPr>
            </w:pPr>
            <w:r w:rsidRPr="00CC46A1">
              <w:rPr>
                <w:i/>
                <w:iCs/>
                <w:sz w:val="22"/>
                <w:szCs w:val="22"/>
              </w:rPr>
              <w:t>1</w:t>
            </w:r>
          </w:p>
        </w:tc>
        <w:tc>
          <w:tcPr>
            <w:tcW w:w="1862" w:type="dxa"/>
            <w:tcBorders>
              <w:top w:val="nil"/>
              <w:left w:val="nil"/>
              <w:right w:val="single" w:sz="4" w:space="0" w:color="auto"/>
            </w:tcBorders>
            <w:shd w:val="clear" w:color="auto" w:fill="auto"/>
          </w:tcPr>
          <w:p w14:paraId="6A0E06FA" w14:textId="77777777" w:rsidR="00B171DC" w:rsidRPr="00CC46A1" w:rsidRDefault="00B171DC" w:rsidP="009D2551">
            <w:pPr>
              <w:rPr>
                <w:i/>
                <w:iCs/>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372E91FE"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10A389B4" w14:textId="77777777" w:rsidR="00B171DC" w:rsidRPr="00CC46A1" w:rsidRDefault="00B171DC" w:rsidP="009D2551">
            <w:pPr>
              <w:jc w:val="center"/>
              <w:rPr>
                <w:i/>
                <w:iCs/>
                <w:sz w:val="22"/>
                <w:szCs w:val="22"/>
              </w:rPr>
            </w:pPr>
          </w:p>
        </w:tc>
      </w:tr>
      <w:tr w:rsidR="00B171DC" w:rsidRPr="00CC46A1" w14:paraId="005A1DAB" w14:textId="77777777" w:rsidTr="00B171DC">
        <w:trPr>
          <w:trHeight w:val="1500"/>
        </w:trPr>
        <w:tc>
          <w:tcPr>
            <w:tcW w:w="680" w:type="dxa"/>
            <w:tcBorders>
              <w:top w:val="nil"/>
              <w:left w:val="single" w:sz="4" w:space="0" w:color="auto"/>
              <w:bottom w:val="single" w:sz="4" w:space="0" w:color="auto"/>
              <w:right w:val="single" w:sz="4" w:space="0" w:color="auto"/>
            </w:tcBorders>
            <w:shd w:val="clear" w:color="auto" w:fill="auto"/>
            <w:noWrap/>
            <w:hideMark/>
          </w:tcPr>
          <w:p w14:paraId="613D9137" w14:textId="77777777" w:rsidR="00B171DC" w:rsidRPr="00CC46A1" w:rsidRDefault="00B171DC" w:rsidP="009D2551">
            <w:pPr>
              <w:jc w:val="center"/>
              <w:rPr>
                <w:i/>
                <w:iCs/>
                <w:sz w:val="22"/>
                <w:szCs w:val="22"/>
              </w:rPr>
            </w:pPr>
            <w:r w:rsidRPr="00CC46A1">
              <w:rPr>
                <w:i/>
                <w:iCs/>
                <w:sz w:val="22"/>
                <w:szCs w:val="22"/>
              </w:rPr>
              <w:t> </w:t>
            </w:r>
          </w:p>
        </w:tc>
        <w:tc>
          <w:tcPr>
            <w:tcW w:w="3804" w:type="dxa"/>
            <w:tcBorders>
              <w:top w:val="nil"/>
              <w:left w:val="nil"/>
              <w:bottom w:val="single" w:sz="4" w:space="0" w:color="auto"/>
              <w:right w:val="single" w:sz="4" w:space="0" w:color="auto"/>
            </w:tcBorders>
            <w:shd w:val="clear" w:color="auto" w:fill="auto"/>
            <w:hideMark/>
          </w:tcPr>
          <w:p w14:paraId="11F8C306" w14:textId="77777777" w:rsidR="00B171DC" w:rsidRPr="00CC46A1" w:rsidRDefault="00B171DC" w:rsidP="009D2551">
            <w:pPr>
              <w:rPr>
                <w:i/>
                <w:iCs/>
                <w:sz w:val="22"/>
                <w:szCs w:val="22"/>
              </w:rPr>
            </w:pPr>
            <w:r w:rsidRPr="00CC46A1">
              <w:rPr>
                <w:i/>
                <w:iCs/>
                <w:sz w:val="22"/>
                <w:szCs w:val="22"/>
              </w:rPr>
              <w:t>Xem xét, đánh giá bằng chứng khách quan cho tính phù hợp của hệ thống quản lý so với yêu cầu “Thực thi và vận hành năng lượng” theo tiêu chuẩn ISO 50001:2018</w:t>
            </w:r>
          </w:p>
        </w:tc>
        <w:tc>
          <w:tcPr>
            <w:tcW w:w="764" w:type="dxa"/>
            <w:tcBorders>
              <w:top w:val="nil"/>
              <w:left w:val="nil"/>
              <w:bottom w:val="single" w:sz="4" w:space="0" w:color="auto"/>
              <w:right w:val="single" w:sz="4" w:space="0" w:color="auto"/>
            </w:tcBorders>
            <w:shd w:val="clear" w:color="auto" w:fill="auto"/>
            <w:noWrap/>
            <w:hideMark/>
          </w:tcPr>
          <w:p w14:paraId="0F5E8111" w14:textId="77777777" w:rsidR="00B171DC" w:rsidRPr="00CC46A1" w:rsidRDefault="00B171DC" w:rsidP="009D2551">
            <w:pPr>
              <w:jc w:val="center"/>
              <w:rPr>
                <w:i/>
                <w:iCs/>
                <w:sz w:val="22"/>
                <w:szCs w:val="22"/>
              </w:rPr>
            </w:pPr>
            <w:r w:rsidRPr="00CC46A1">
              <w:rPr>
                <w:i/>
                <w:iCs/>
                <w:sz w:val="22"/>
                <w:szCs w:val="22"/>
              </w:rPr>
              <w:t>1</w:t>
            </w:r>
          </w:p>
        </w:tc>
        <w:tc>
          <w:tcPr>
            <w:tcW w:w="1862" w:type="dxa"/>
            <w:tcBorders>
              <w:top w:val="nil"/>
              <w:left w:val="nil"/>
              <w:right w:val="single" w:sz="4" w:space="0" w:color="auto"/>
            </w:tcBorders>
            <w:shd w:val="clear" w:color="auto" w:fill="auto"/>
          </w:tcPr>
          <w:p w14:paraId="378A3262" w14:textId="77777777" w:rsidR="00B171DC" w:rsidRPr="00CC46A1" w:rsidRDefault="00B171DC" w:rsidP="009D2551">
            <w:pPr>
              <w:rPr>
                <w:i/>
                <w:iCs/>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4BBB9ED6"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77C94B49" w14:textId="77777777" w:rsidR="00B171DC" w:rsidRPr="00CC46A1" w:rsidRDefault="00B171DC" w:rsidP="009D2551">
            <w:pPr>
              <w:jc w:val="center"/>
              <w:rPr>
                <w:i/>
                <w:iCs/>
                <w:sz w:val="22"/>
                <w:szCs w:val="22"/>
              </w:rPr>
            </w:pPr>
          </w:p>
        </w:tc>
      </w:tr>
      <w:tr w:rsidR="00B171DC" w:rsidRPr="00CC46A1" w14:paraId="78996B6B" w14:textId="77777777" w:rsidTr="00B171DC">
        <w:trPr>
          <w:trHeight w:val="1500"/>
        </w:trPr>
        <w:tc>
          <w:tcPr>
            <w:tcW w:w="680" w:type="dxa"/>
            <w:tcBorders>
              <w:top w:val="nil"/>
              <w:left w:val="single" w:sz="4" w:space="0" w:color="auto"/>
              <w:bottom w:val="single" w:sz="4" w:space="0" w:color="auto"/>
              <w:right w:val="single" w:sz="4" w:space="0" w:color="auto"/>
            </w:tcBorders>
            <w:shd w:val="clear" w:color="auto" w:fill="auto"/>
            <w:noWrap/>
            <w:hideMark/>
          </w:tcPr>
          <w:p w14:paraId="1C30DD33" w14:textId="77777777" w:rsidR="00B171DC" w:rsidRPr="00CC46A1" w:rsidRDefault="00B171DC" w:rsidP="009D2551">
            <w:pPr>
              <w:jc w:val="center"/>
              <w:rPr>
                <w:i/>
                <w:iCs/>
                <w:sz w:val="22"/>
                <w:szCs w:val="22"/>
              </w:rPr>
            </w:pPr>
            <w:r w:rsidRPr="00CC46A1">
              <w:rPr>
                <w:i/>
                <w:iCs/>
                <w:sz w:val="22"/>
                <w:szCs w:val="22"/>
              </w:rPr>
              <w:t> </w:t>
            </w:r>
          </w:p>
        </w:tc>
        <w:tc>
          <w:tcPr>
            <w:tcW w:w="3804" w:type="dxa"/>
            <w:tcBorders>
              <w:top w:val="nil"/>
              <w:left w:val="nil"/>
              <w:bottom w:val="single" w:sz="4" w:space="0" w:color="auto"/>
              <w:right w:val="single" w:sz="4" w:space="0" w:color="auto"/>
            </w:tcBorders>
            <w:shd w:val="clear" w:color="auto" w:fill="auto"/>
            <w:hideMark/>
          </w:tcPr>
          <w:p w14:paraId="19A2AA39" w14:textId="77777777" w:rsidR="00B171DC" w:rsidRPr="00CC46A1" w:rsidRDefault="00B171DC" w:rsidP="009D2551">
            <w:pPr>
              <w:rPr>
                <w:i/>
                <w:iCs/>
                <w:sz w:val="22"/>
                <w:szCs w:val="22"/>
              </w:rPr>
            </w:pPr>
            <w:r w:rsidRPr="00CC46A1">
              <w:rPr>
                <w:i/>
                <w:iCs/>
                <w:sz w:val="22"/>
                <w:szCs w:val="22"/>
              </w:rPr>
              <w:t>Xem xét, đánh giá bằng chứng khách quan cho tính phù hợp của hệ thống quản lý so với yêu cầu “Kiểm tra, giám sát và phân tích hệ thống năng lượng” theo tiêu chuẩn ISO 50001:2018</w:t>
            </w:r>
          </w:p>
        </w:tc>
        <w:tc>
          <w:tcPr>
            <w:tcW w:w="764" w:type="dxa"/>
            <w:tcBorders>
              <w:top w:val="nil"/>
              <w:left w:val="nil"/>
              <w:bottom w:val="single" w:sz="4" w:space="0" w:color="auto"/>
              <w:right w:val="single" w:sz="4" w:space="0" w:color="auto"/>
            </w:tcBorders>
            <w:shd w:val="clear" w:color="auto" w:fill="auto"/>
            <w:noWrap/>
            <w:hideMark/>
          </w:tcPr>
          <w:p w14:paraId="10691384" w14:textId="77777777" w:rsidR="00B171DC" w:rsidRPr="00CC46A1" w:rsidRDefault="00B171DC" w:rsidP="009D2551">
            <w:pPr>
              <w:jc w:val="center"/>
              <w:rPr>
                <w:i/>
                <w:iCs/>
                <w:sz w:val="22"/>
                <w:szCs w:val="22"/>
              </w:rPr>
            </w:pPr>
            <w:r w:rsidRPr="00CC46A1">
              <w:rPr>
                <w:i/>
                <w:iCs/>
                <w:sz w:val="22"/>
                <w:szCs w:val="22"/>
              </w:rPr>
              <w:t>1</w:t>
            </w:r>
          </w:p>
        </w:tc>
        <w:tc>
          <w:tcPr>
            <w:tcW w:w="1862" w:type="dxa"/>
            <w:tcBorders>
              <w:top w:val="nil"/>
              <w:left w:val="nil"/>
              <w:bottom w:val="single" w:sz="4" w:space="0" w:color="auto"/>
              <w:right w:val="single" w:sz="4" w:space="0" w:color="auto"/>
            </w:tcBorders>
            <w:shd w:val="clear" w:color="auto" w:fill="auto"/>
          </w:tcPr>
          <w:p w14:paraId="2A1E7B62" w14:textId="77777777" w:rsidR="00B171DC" w:rsidRPr="00CC46A1" w:rsidRDefault="00B171DC" w:rsidP="009D2551">
            <w:pPr>
              <w:rPr>
                <w:i/>
                <w:iCs/>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6E701C91"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5E04C8D5" w14:textId="77777777" w:rsidR="00B171DC" w:rsidRPr="00CC46A1" w:rsidRDefault="00B171DC" w:rsidP="009D2551">
            <w:pPr>
              <w:jc w:val="center"/>
              <w:rPr>
                <w:i/>
                <w:iCs/>
                <w:sz w:val="22"/>
                <w:szCs w:val="22"/>
              </w:rPr>
            </w:pPr>
          </w:p>
        </w:tc>
      </w:tr>
      <w:tr w:rsidR="00B171DC" w:rsidRPr="00CC46A1" w14:paraId="328EBAA9" w14:textId="77777777" w:rsidTr="00B171DC">
        <w:trPr>
          <w:trHeight w:val="1500"/>
        </w:trPr>
        <w:tc>
          <w:tcPr>
            <w:tcW w:w="680" w:type="dxa"/>
            <w:tcBorders>
              <w:top w:val="nil"/>
              <w:left w:val="single" w:sz="4" w:space="0" w:color="auto"/>
              <w:bottom w:val="single" w:sz="4" w:space="0" w:color="auto"/>
              <w:right w:val="single" w:sz="4" w:space="0" w:color="auto"/>
            </w:tcBorders>
            <w:shd w:val="clear" w:color="auto" w:fill="auto"/>
            <w:noWrap/>
            <w:hideMark/>
          </w:tcPr>
          <w:p w14:paraId="30BAD21F"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0A1BB89F" w14:textId="77777777" w:rsidR="00B171DC" w:rsidRPr="00CC46A1" w:rsidRDefault="00B171DC" w:rsidP="009D2551">
            <w:pPr>
              <w:rPr>
                <w:i/>
                <w:iCs/>
                <w:color w:val="000000"/>
                <w:sz w:val="22"/>
                <w:szCs w:val="22"/>
              </w:rPr>
            </w:pPr>
            <w:r w:rsidRPr="00CC46A1">
              <w:rPr>
                <w:i/>
                <w:iCs/>
                <w:color w:val="000000"/>
                <w:sz w:val="22"/>
                <w:szCs w:val="22"/>
              </w:rPr>
              <w:t>Xem xét, đánh giá bằng chứng khách quan cho tính phù hợp của hệ thống quản lý so với yêu cầu “Xem xét của lãnh đạo về hệ thống năng lượng” theo tiêu chuẩn ISO 50001:2018</w:t>
            </w:r>
          </w:p>
        </w:tc>
        <w:tc>
          <w:tcPr>
            <w:tcW w:w="764" w:type="dxa"/>
            <w:tcBorders>
              <w:top w:val="nil"/>
              <w:left w:val="nil"/>
              <w:bottom w:val="single" w:sz="4" w:space="0" w:color="auto"/>
              <w:right w:val="single" w:sz="4" w:space="0" w:color="auto"/>
            </w:tcBorders>
            <w:shd w:val="clear" w:color="auto" w:fill="auto"/>
            <w:noWrap/>
            <w:hideMark/>
          </w:tcPr>
          <w:p w14:paraId="64865891" w14:textId="77777777" w:rsidR="00B171DC" w:rsidRPr="00CC46A1" w:rsidRDefault="00B171DC" w:rsidP="009D2551">
            <w:pPr>
              <w:jc w:val="center"/>
              <w:rPr>
                <w:i/>
                <w:iCs/>
                <w:color w:val="000000"/>
                <w:sz w:val="22"/>
                <w:szCs w:val="22"/>
              </w:rPr>
            </w:pPr>
            <w:r w:rsidRPr="00CC46A1">
              <w:rPr>
                <w:i/>
                <w:iCs/>
                <w:color w:val="000000"/>
                <w:sz w:val="22"/>
                <w:szCs w:val="22"/>
              </w:rPr>
              <w:t>1</w:t>
            </w:r>
          </w:p>
        </w:tc>
        <w:tc>
          <w:tcPr>
            <w:tcW w:w="1862" w:type="dxa"/>
            <w:tcBorders>
              <w:top w:val="nil"/>
              <w:left w:val="nil"/>
              <w:bottom w:val="single" w:sz="4" w:space="0" w:color="auto"/>
              <w:right w:val="single" w:sz="4" w:space="0" w:color="auto"/>
            </w:tcBorders>
            <w:shd w:val="clear" w:color="auto" w:fill="auto"/>
            <w:hideMark/>
          </w:tcPr>
          <w:p w14:paraId="1100A458" w14:textId="77777777" w:rsidR="00B171DC" w:rsidRPr="00CC46A1" w:rsidRDefault="00B171DC" w:rsidP="009D2551">
            <w:pPr>
              <w:rPr>
                <w:i/>
                <w:iCs/>
                <w:color w:val="000000"/>
                <w:sz w:val="22"/>
                <w:szCs w:val="22"/>
              </w:rPr>
            </w:pPr>
            <w:r w:rsidRPr="00CC46A1">
              <w:rPr>
                <w:i/>
                <w:iCs/>
                <w:color w:val="000000"/>
                <w:sz w:val="22"/>
                <w:szCs w:val="22"/>
              </w:rPr>
              <w:t>Bộ báo cáo không phù hợp và xác nhận sẵn sàng cho đánh giá chứng nhận</w:t>
            </w:r>
          </w:p>
        </w:tc>
        <w:tc>
          <w:tcPr>
            <w:tcW w:w="1350" w:type="dxa"/>
            <w:tcBorders>
              <w:top w:val="nil"/>
              <w:left w:val="nil"/>
              <w:bottom w:val="single" w:sz="4" w:space="0" w:color="auto"/>
              <w:right w:val="single" w:sz="4" w:space="0" w:color="auto"/>
            </w:tcBorders>
            <w:shd w:val="clear" w:color="auto" w:fill="auto"/>
            <w:noWrap/>
            <w:vAlign w:val="center"/>
          </w:tcPr>
          <w:p w14:paraId="60AD8C7F"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7CF3DDBE" w14:textId="77777777" w:rsidR="00B171DC" w:rsidRPr="00CC46A1" w:rsidRDefault="00B171DC" w:rsidP="009D2551">
            <w:pPr>
              <w:jc w:val="center"/>
              <w:rPr>
                <w:i/>
                <w:iCs/>
                <w:color w:val="000000"/>
                <w:sz w:val="22"/>
                <w:szCs w:val="22"/>
              </w:rPr>
            </w:pPr>
          </w:p>
        </w:tc>
      </w:tr>
      <w:tr w:rsidR="00B171DC" w:rsidRPr="00CC46A1" w14:paraId="50DC9971" w14:textId="77777777" w:rsidTr="00B171DC">
        <w:trPr>
          <w:trHeight w:val="600"/>
        </w:trPr>
        <w:tc>
          <w:tcPr>
            <w:tcW w:w="680" w:type="dxa"/>
            <w:tcBorders>
              <w:top w:val="nil"/>
              <w:left w:val="single" w:sz="4" w:space="0" w:color="auto"/>
              <w:bottom w:val="single" w:sz="4" w:space="0" w:color="auto"/>
              <w:right w:val="single" w:sz="4" w:space="0" w:color="auto"/>
            </w:tcBorders>
            <w:shd w:val="clear" w:color="auto" w:fill="auto"/>
            <w:noWrap/>
            <w:hideMark/>
          </w:tcPr>
          <w:p w14:paraId="289BA9F5"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76D3D732" w14:textId="77777777" w:rsidR="00B171DC" w:rsidRPr="00CC46A1" w:rsidRDefault="00B171DC" w:rsidP="009D2551">
            <w:pPr>
              <w:rPr>
                <w:i/>
                <w:iCs/>
                <w:color w:val="000000"/>
                <w:sz w:val="22"/>
                <w:szCs w:val="22"/>
              </w:rPr>
            </w:pPr>
            <w:r w:rsidRPr="00CC46A1">
              <w:rPr>
                <w:i/>
                <w:iCs/>
                <w:color w:val="000000"/>
                <w:sz w:val="22"/>
                <w:szCs w:val="22"/>
              </w:rPr>
              <w:t>Chi đi lại của chuyên gia trong nước (03 chuyên gia)</w:t>
            </w:r>
          </w:p>
        </w:tc>
        <w:tc>
          <w:tcPr>
            <w:tcW w:w="764" w:type="dxa"/>
            <w:tcBorders>
              <w:top w:val="nil"/>
              <w:left w:val="nil"/>
              <w:bottom w:val="single" w:sz="4" w:space="0" w:color="auto"/>
              <w:right w:val="single" w:sz="4" w:space="0" w:color="auto"/>
            </w:tcBorders>
            <w:shd w:val="clear" w:color="auto" w:fill="auto"/>
            <w:noWrap/>
            <w:vAlign w:val="center"/>
            <w:hideMark/>
          </w:tcPr>
          <w:p w14:paraId="37F38609" w14:textId="77777777" w:rsidR="00B171DC" w:rsidRPr="00CC46A1" w:rsidRDefault="00B171DC" w:rsidP="009D2551">
            <w:pPr>
              <w:jc w:val="center"/>
              <w:rPr>
                <w:i/>
                <w:iCs/>
                <w:color w:val="000000"/>
                <w:sz w:val="22"/>
                <w:szCs w:val="22"/>
              </w:rPr>
            </w:pPr>
            <w:r w:rsidRPr="00CC46A1">
              <w:rPr>
                <w:i/>
                <w:iCs/>
                <w:color w:val="000000"/>
                <w:sz w:val="22"/>
                <w:szCs w:val="22"/>
              </w:rPr>
              <w:t>3</w:t>
            </w:r>
          </w:p>
        </w:tc>
        <w:tc>
          <w:tcPr>
            <w:tcW w:w="1862" w:type="dxa"/>
            <w:tcBorders>
              <w:top w:val="nil"/>
              <w:left w:val="nil"/>
              <w:bottom w:val="single" w:sz="4" w:space="0" w:color="auto"/>
              <w:right w:val="single" w:sz="4" w:space="0" w:color="auto"/>
            </w:tcBorders>
            <w:shd w:val="clear" w:color="auto" w:fill="auto"/>
            <w:vAlign w:val="center"/>
            <w:hideMark/>
          </w:tcPr>
          <w:p w14:paraId="1469DE44" w14:textId="77777777" w:rsidR="00B171DC" w:rsidRPr="00CC46A1" w:rsidRDefault="00B171DC" w:rsidP="009D2551">
            <w:pPr>
              <w:rPr>
                <w:i/>
                <w:iCs/>
                <w:color w:val="000000"/>
                <w:sz w:val="22"/>
                <w:szCs w:val="22"/>
              </w:rPr>
            </w:pPr>
            <w:r w:rsidRPr="00CC46A1">
              <w:rPr>
                <w:i/>
                <w:iCs/>
                <w:color w:val="000000"/>
                <w:sz w:val="22"/>
                <w:szCs w:val="22"/>
              </w:rPr>
              <w:t>chuyến</w:t>
            </w:r>
          </w:p>
        </w:tc>
        <w:tc>
          <w:tcPr>
            <w:tcW w:w="1350" w:type="dxa"/>
            <w:tcBorders>
              <w:top w:val="nil"/>
              <w:left w:val="nil"/>
              <w:bottom w:val="single" w:sz="4" w:space="0" w:color="auto"/>
              <w:right w:val="single" w:sz="4" w:space="0" w:color="auto"/>
            </w:tcBorders>
            <w:shd w:val="clear" w:color="auto" w:fill="auto"/>
            <w:noWrap/>
            <w:vAlign w:val="center"/>
          </w:tcPr>
          <w:p w14:paraId="3C8085C2"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29984004" w14:textId="77777777" w:rsidR="00B171DC" w:rsidRPr="00CC46A1" w:rsidRDefault="00B171DC" w:rsidP="009D2551">
            <w:pPr>
              <w:jc w:val="center"/>
              <w:rPr>
                <w:i/>
                <w:iCs/>
                <w:color w:val="000000"/>
                <w:sz w:val="22"/>
                <w:szCs w:val="22"/>
              </w:rPr>
            </w:pPr>
          </w:p>
        </w:tc>
      </w:tr>
      <w:tr w:rsidR="00B171DC" w:rsidRPr="00CC46A1" w14:paraId="17BEFD17" w14:textId="77777777" w:rsidTr="00B171DC">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39F76289"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628BFD7B" w14:textId="77777777" w:rsidR="00B171DC" w:rsidRPr="00CC46A1" w:rsidRDefault="00B171DC" w:rsidP="009D2551">
            <w:pPr>
              <w:rPr>
                <w:i/>
                <w:iCs/>
                <w:color w:val="000000"/>
                <w:sz w:val="22"/>
                <w:szCs w:val="22"/>
              </w:rPr>
            </w:pPr>
            <w:r w:rsidRPr="00CC46A1">
              <w:rPr>
                <w:i/>
                <w:iCs/>
                <w:color w:val="000000"/>
                <w:sz w:val="22"/>
                <w:szCs w:val="22"/>
              </w:rPr>
              <w:t>Chi ở của chuyên gia (03 người* 3 đêm)</w:t>
            </w:r>
          </w:p>
        </w:tc>
        <w:tc>
          <w:tcPr>
            <w:tcW w:w="764" w:type="dxa"/>
            <w:tcBorders>
              <w:top w:val="nil"/>
              <w:left w:val="nil"/>
              <w:bottom w:val="single" w:sz="4" w:space="0" w:color="auto"/>
              <w:right w:val="single" w:sz="4" w:space="0" w:color="auto"/>
            </w:tcBorders>
            <w:shd w:val="clear" w:color="auto" w:fill="auto"/>
            <w:noWrap/>
            <w:vAlign w:val="center"/>
            <w:hideMark/>
          </w:tcPr>
          <w:p w14:paraId="2F883E1D" w14:textId="77777777" w:rsidR="00B171DC" w:rsidRPr="00CC46A1" w:rsidRDefault="00B171DC" w:rsidP="009D2551">
            <w:pPr>
              <w:jc w:val="center"/>
              <w:rPr>
                <w:i/>
                <w:iCs/>
                <w:color w:val="000000"/>
                <w:sz w:val="22"/>
                <w:szCs w:val="22"/>
              </w:rPr>
            </w:pPr>
            <w:r w:rsidRPr="00CC46A1">
              <w:rPr>
                <w:i/>
                <w:iCs/>
                <w:color w:val="000000"/>
                <w:sz w:val="22"/>
                <w:szCs w:val="22"/>
              </w:rPr>
              <w:t>9</w:t>
            </w:r>
          </w:p>
        </w:tc>
        <w:tc>
          <w:tcPr>
            <w:tcW w:w="1862" w:type="dxa"/>
            <w:tcBorders>
              <w:top w:val="nil"/>
              <w:left w:val="nil"/>
              <w:bottom w:val="single" w:sz="4" w:space="0" w:color="auto"/>
              <w:right w:val="single" w:sz="4" w:space="0" w:color="auto"/>
            </w:tcBorders>
            <w:shd w:val="clear" w:color="auto" w:fill="auto"/>
            <w:vAlign w:val="center"/>
            <w:hideMark/>
          </w:tcPr>
          <w:p w14:paraId="18C39DA1" w14:textId="77777777" w:rsidR="00B171DC" w:rsidRPr="00CC46A1" w:rsidRDefault="00B171DC" w:rsidP="009D2551">
            <w:pPr>
              <w:rPr>
                <w:i/>
                <w:iCs/>
                <w:color w:val="000000"/>
                <w:sz w:val="22"/>
                <w:szCs w:val="22"/>
              </w:rPr>
            </w:pPr>
            <w:r w:rsidRPr="00CC46A1">
              <w:rPr>
                <w:i/>
                <w:iCs/>
                <w:color w:val="000000"/>
                <w:sz w:val="22"/>
                <w:szCs w:val="22"/>
              </w:rPr>
              <w:t>ngày</w:t>
            </w:r>
          </w:p>
        </w:tc>
        <w:tc>
          <w:tcPr>
            <w:tcW w:w="1350" w:type="dxa"/>
            <w:tcBorders>
              <w:top w:val="nil"/>
              <w:left w:val="nil"/>
              <w:bottom w:val="single" w:sz="4" w:space="0" w:color="auto"/>
              <w:right w:val="single" w:sz="4" w:space="0" w:color="auto"/>
            </w:tcBorders>
            <w:shd w:val="clear" w:color="auto" w:fill="auto"/>
            <w:noWrap/>
            <w:vAlign w:val="center"/>
          </w:tcPr>
          <w:p w14:paraId="2382DAB8"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6E0D8548" w14:textId="77777777" w:rsidR="00B171DC" w:rsidRPr="00CC46A1" w:rsidRDefault="00B171DC" w:rsidP="009D2551">
            <w:pPr>
              <w:jc w:val="center"/>
              <w:rPr>
                <w:i/>
                <w:iCs/>
                <w:color w:val="000000"/>
                <w:sz w:val="22"/>
                <w:szCs w:val="22"/>
              </w:rPr>
            </w:pPr>
          </w:p>
        </w:tc>
      </w:tr>
      <w:tr w:rsidR="00B171DC" w:rsidRPr="00CC46A1" w14:paraId="3666AB53" w14:textId="77777777" w:rsidTr="00B171DC">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5001E6B"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409BB827" w14:textId="77777777" w:rsidR="00B171DC" w:rsidRPr="00CC46A1" w:rsidRDefault="00B171DC" w:rsidP="009D2551">
            <w:pPr>
              <w:rPr>
                <w:i/>
                <w:iCs/>
                <w:color w:val="000000"/>
                <w:sz w:val="22"/>
                <w:szCs w:val="22"/>
              </w:rPr>
            </w:pPr>
            <w:r w:rsidRPr="00CC46A1">
              <w:rPr>
                <w:i/>
                <w:iCs/>
                <w:color w:val="000000"/>
                <w:sz w:val="22"/>
                <w:szCs w:val="22"/>
              </w:rPr>
              <w:t>Chi phụ cấp của chuyên gia (03 người* 3 ngày)</w:t>
            </w:r>
          </w:p>
        </w:tc>
        <w:tc>
          <w:tcPr>
            <w:tcW w:w="764" w:type="dxa"/>
            <w:tcBorders>
              <w:top w:val="nil"/>
              <w:left w:val="nil"/>
              <w:bottom w:val="single" w:sz="4" w:space="0" w:color="auto"/>
              <w:right w:val="single" w:sz="4" w:space="0" w:color="auto"/>
            </w:tcBorders>
            <w:shd w:val="clear" w:color="auto" w:fill="auto"/>
            <w:noWrap/>
            <w:vAlign w:val="center"/>
            <w:hideMark/>
          </w:tcPr>
          <w:p w14:paraId="30F47C5F" w14:textId="77777777" w:rsidR="00B171DC" w:rsidRPr="00CC46A1" w:rsidRDefault="00B171DC" w:rsidP="009D2551">
            <w:pPr>
              <w:jc w:val="center"/>
              <w:rPr>
                <w:i/>
                <w:iCs/>
                <w:color w:val="000000"/>
                <w:sz w:val="22"/>
                <w:szCs w:val="22"/>
              </w:rPr>
            </w:pPr>
            <w:r w:rsidRPr="00CC46A1">
              <w:rPr>
                <w:i/>
                <w:iCs/>
                <w:color w:val="000000"/>
                <w:sz w:val="22"/>
                <w:szCs w:val="22"/>
              </w:rPr>
              <w:t>6</w:t>
            </w:r>
          </w:p>
        </w:tc>
        <w:tc>
          <w:tcPr>
            <w:tcW w:w="1862" w:type="dxa"/>
            <w:tcBorders>
              <w:top w:val="nil"/>
              <w:left w:val="nil"/>
              <w:bottom w:val="single" w:sz="4" w:space="0" w:color="auto"/>
              <w:right w:val="single" w:sz="4" w:space="0" w:color="auto"/>
            </w:tcBorders>
            <w:shd w:val="clear" w:color="auto" w:fill="auto"/>
            <w:vAlign w:val="center"/>
            <w:hideMark/>
          </w:tcPr>
          <w:p w14:paraId="2E5417F0" w14:textId="77777777" w:rsidR="00B171DC" w:rsidRPr="00CC46A1" w:rsidRDefault="00B171DC" w:rsidP="009D2551">
            <w:pPr>
              <w:rPr>
                <w:i/>
                <w:iCs/>
                <w:color w:val="000000"/>
                <w:sz w:val="22"/>
                <w:szCs w:val="22"/>
              </w:rPr>
            </w:pPr>
            <w:r w:rsidRPr="00CC46A1">
              <w:rPr>
                <w:i/>
                <w:iCs/>
                <w:color w:val="000000"/>
                <w:sz w:val="22"/>
                <w:szCs w:val="22"/>
              </w:rPr>
              <w:t>ngày</w:t>
            </w:r>
          </w:p>
        </w:tc>
        <w:tc>
          <w:tcPr>
            <w:tcW w:w="1350" w:type="dxa"/>
            <w:tcBorders>
              <w:top w:val="nil"/>
              <w:left w:val="nil"/>
              <w:bottom w:val="single" w:sz="4" w:space="0" w:color="auto"/>
              <w:right w:val="single" w:sz="4" w:space="0" w:color="auto"/>
            </w:tcBorders>
            <w:shd w:val="clear" w:color="auto" w:fill="auto"/>
            <w:noWrap/>
            <w:vAlign w:val="center"/>
          </w:tcPr>
          <w:p w14:paraId="6B271A57"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562A78BC" w14:textId="77777777" w:rsidR="00B171DC" w:rsidRPr="00CC46A1" w:rsidRDefault="00B171DC" w:rsidP="009D2551">
            <w:pPr>
              <w:jc w:val="center"/>
              <w:rPr>
                <w:i/>
                <w:iCs/>
                <w:color w:val="000000"/>
                <w:sz w:val="22"/>
                <w:szCs w:val="22"/>
              </w:rPr>
            </w:pPr>
          </w:p>
        </w:tc>
      </w:tr>
      <w:tr w:rsidR="00B171DC" w:rsidRPr="00CC46A1" w14:paraId="426EE421" w14:textId="77777777" w:rsidTr="00B171DC">
        <w:trPr>
          <w:trHeight w:val="1482"/>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1BC75FA1" w14:textId="77777777" w:rsidR="00B171DC" w:rsidRPr="00CC46A1" w:rsidRDefault="00B171DC" w:rsidP="009D2551">
            <w:pPr>
              <w:jc w:val="center"/>
              <w:rPr>
                <w:b/>
                <w:bCs/>
                <w:i/>
                <w:iCs/>
                <w:color w:val="000000"/>
                <w:sz w:val="22"/>
                <w:szCs w:val="22"/>
              </w:rPr>
            </w:pPr>
            <w:r w:rsidRPr="00CC46A1">
              <w:rPr>
                <w:b/>
                <w:bCs/>
                <w:i/>
                <w:iCs/>
                <w:color w:val="000000"/>
                <w:sz w:val="22"/>
                <w:szCs w:val="22"/>
              </w:rPr>
              <w:t>2.3</w:t>
            </w:r>
          </w:p>
        </w:tc>
        <w:tc>
          <w:tcPr>
            <w:tcW w:w="3804" w:type="dxa"/>
            <w:tcBorders>
              <w:top w:val="nil"/>
              <w:left w:val="nil"/>
              <w:bottom w:val="single" w:sz="4" w:space="0" w:color="auto"/>
              <w:right w:val="single" w:sz="4" w:space="0" w:color="auto"/>
            </w:tcBorders>
            <w:shd w:val="clear" w:color="auto" w:fill="auto"/>
            <w:hideMark/>
          </w:tcPr>
          <w:p w14:paraId="4AAC5A1C" w14:textId="77777777" w:rsidR="00B171DC" w:rsidRPr="00CC46A1" w:rsidRDefault="00B171DC" w:rsidP="009D2551">
            <w:pPr>
              <w:rPr>
                <w:b/>
                <w:bCs/>
                <w:i/>
                <w:iCs/>
                <w:color w:val="000000"/>
                <w:sz w:val="22"/>
                <w:szCs w:val="22"/>
              </w:rPr>
            </w:pPr>
            <w:r w:rsidRPr="00CC46A1">
              <w:rPr>
                <w:b/>
                <w:bCs/>
                <w:i/>
                <w:iCs/>
                <w:color w:val="000000"/>
                <w:sz w:val="22"/>
                <w:szCs w:val="22"/>
              </w:rPr>
              <w:t>Thẩm định báo cáo và kết quả đánh giá tổng hợp (thẩm định bởi thành viên được ủy quyền và được chấp thuận bởi IAF (Diễn đàn Công nhận Quốc tế).</w:t>
            </w:r>
          </w:p>
        </w:tc>
        <w:tc>
          <w:tcPr>
            <w:tcW w:w="764" w:type="dxa"/>
            <w:tcBorders>
              <w:top w:val="nil"/>
              <w:left w:val="nil"/>
              <w:bottom w:val="single" w:sz="4" w:space="0" w:color="auto"/>
              <w:right w:val="single" w:sz="4" w:space="0" w:color="auto"/>
            </w:tcBorders>
            <w:shd w:val="clear" w:color="auto" w:fill="auto"/>
            <w:noWrap/>
            <w:hideMark/>
          </w:tcPr>
          <w:p w14:paraId="5109CDF8" w14:textId="77777777" w:rsidR="00B171DC" w:rsidRPr="00CC46A1" w:rsidRDefault="00B171DC" w:rsidP="009D2551">
            <w:pPr>
              <w:jc w:val="center"/>
              <w:rPr>
                <w:color w:val="000000"/>
                <w:sz w:val="22"/>
                <w:szCs w:val="22"/>
              </w:rPr>
            </w:pPr>
            <w:r w:rsidRPr="00CC46A1">
              <w:rPr>
                <w:color w:val="000000"/>
                <w:sz w:val="22"/>
                <w:szCs w:val="22"/>
              </w:rPr>
              <w:t>1</w:t>
            </w:r>
          </w:p>
        </w:tc>
        <w:tc>
          <w:tcPr>
            <w:tcW w:w="1862" w:type="dxa"/>
            <w:tcBorders>
              <w:top w:val="nil"/>
              <w:left w:val="nil"/>
              <w:bottom w:val="single" w:sz="4" w:space="0" w:color="auto"/>
              <w:right w:val="single" w:sz="4" w:space="0" w:color="auto"/>
            </w:tcBorders>
            <w:shd w:val="clear" w:color="auto" w:fill="auto"/>
            <w:hideMark/>
          </w:tcPr>
          <w:p w14:paraId="002F8F38" w14:textId="77777777" w:rsidR="00B171DC" w:rsidRPr="00CC46A1" w:rsidRDefault="00B171DC" w:rsidP="009D2551">
            <w:pPr>
              <w:rPr>
                <w:color w:val="000000"/>
                <w:sz w:val="22"/>
                <w:szCs w:val="22"/>
              </w:rPr>
            </w:pPr>
            <w:r w:rsidRPr="00CC46A1">
              <w:rPr>
                <w:color w:val="000000"/>
                <w:sz w:val="22"/>
                <w:szCs w:val="22"/>
              </w:rPr>
              <w:t>Quyết định phê duyệt cấp chứng chỉ ISO 50001.</w:t>
            </w:r>
            <w:r w:rsidRPr="00CC46A1">
              <w:rPr>
                <w:color w:val="000000"/>
                <w:sz w:val="22"/>
                <w:szCs w:val="22"/>
              </w:rPr>
              <w:br/>
              <w:t>Chứng chỉ gốc được công nhận.</w:t>
            </w:r>
          </w:p>
        </w:tc>
        <w:tc>
          <w:tcPr>
            <w:tcW w:w="1350" w:type="dxa"/>
            <w:tcBorders>
              <w:top w:val="nil"/>
              <w:left w:val="nil"/>
              <w:bottom w:val="single" w:sz="4" w:space="0" w:color="auto"/>
              <w:right w:val="single" w:sz="4" w:space="0" w:color="auto"/>
            </w:tcBorders>
            <w:shd w:val="clear" w:color="auto" w:fill="auto"/>
            <w:noWrap/>
            <w:vAlign w:val="center"/>
          </w:tcPr>
          <w:p w14:paraId="3B960EF1"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06C804DA" w14:textId="77777777" w:rsidR="00B171DC" w:rsidRPr="00CC46A1" w:rsidRDefault="00B171DC" w:rsidP="009D2551">
            <w:pPr>
              <w:jc w:val="center"/>
              <w:rPr>
                <w:color w:val="000000"/>
                <w:sz w:val="22"/>
                <w:szCs w:val="22"/>
              </w:rPr>
            </w:pPr>
          </w:p>
        </w:tc>
      </w:tr>
      <w:tr w:rsidR="00B171DC" w:rsidRPr="00CC46A1" w14:paraId="75D7A07E" w14:textId="77777777" w:rsidTr="00B171DC">
        <w:trPr>
          <w:trHeight w:val="9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332A406" w14:textId="77777777" w:rsidR="00B171DC" w:rsidRPr="00CC46A1" w:rsidRDefault="00B171DC" w:rsidP="009D2551">
            <w:pPr>
              <w:jc w:val="center"/>
              <w:rPr>
                <w:b/>
                <w:bCs/>
                <w:i/>
                <w:iCs/>
                <w:color w:val="000000"/>
                <w:sz w:val="22"/>
                <w:szCs w:val="22"/>
              </w:rPr>
            </w:pPr>
            <w:r w:rsidRPr="00CC46A1">
              <w:rPr>
                <w:b/>
                <w:bCs/>
                <w:i/>
                <w:iCs/>
                <w:color w:val="000000"/>
                <w:sz w:val="22"/>
                <w:szCs w:val="22"/>
              </w:rPr>
              <w:t>2.4</w:t>
            </w:r>
          </w:p>
        </w:tc>
        <w:tc>
          <w:tcPr>
            <w:tcW w:w="3804" w:type="dxa"/>
            <w:tcBorders>
              <w:top w:val="nil"/>
              <w:left w:val="nil"/>
              <w:bottom w:val="single" w:sz="4" w:space="0" w:color="auto"/>
              <w:right w:val="single" w:sz="4" w:space="0" w:color="auto"/>
            </w:tcBorders>
            <w:shd w:val="clear" w:color="auto" w:fill="auto"/>
            <w:hideMark/>
          </w:tcPr>
          <w:p w14:paraId="38CB5272" w14:textId="77777777" w:rsidR="00B171DC" w:rsidRPr="00CC46A1" w:rsidRDefault="00B171DC" w:rsidP="009D2551">
            <w:pPr>
              <w:rPr>
                <w:b/>
                <w:bCs/>
                <w:i/>
                <w:iCs/>
                <w:color w:val="000000"/>
                <w:sz w:val="22"/>
                <w:szCs w:val="22"/>
              </w:rPr>
            </w:pPr>
            <w:r w:rsidRPr="00CC46A1">
              <w:rPr>
                <w:b/>
                <w:bCs/>
                <w:i/>
                <w:iCs/>
                <w:color w:val="000000"/>
                <w:sz w:val="22"/>
                <w:szCs w:val="22"/>
              </w:rPr>
              <w:t xml:space="preserve">In và gửi chứng chỉ từ </w:t>
            </w:r>
            <w:r>
              <w:rPr>
                <w:b/>
                <w:bCs/>
                <w:i/>
                <w:iCs/>
                <w:color w:val="000000"/>
                <w:sz w:val="22"/>
                <w:szCs w:val="22"/>
              </w:rPr>
              <w:t xml:space="preserve">Tổ chức cấp chứng chỉ </w:t>
            </w:r>
            <w:r w:rsidRPr="00CC46A1">
              <w:rPr>
                <w:b/>
                <w:bCs/>
                <w:i/>
                <w:iCs/>
                <w:color w:val="000000"/>
                <w:sz w:val="22"/>
                <w:szCs w:val="22"/>
              </w:rPr>
              <w:t>về Việt Nam</w:t>
            </w:r>
            <w:r w:rsidRPr="00CC46A1">
              <w:rPr>
                <w:b/>
                <w:bCs/>
                <w:i/>
                <w:iCs/>
                <w:color w:val="000000"/>
                <w:sz w:val="22"/>
                <w:szCs w:val="22"/>
              </w:rPr>
              <w:br/>
              <w:t>Xác nhận và đăng ký trên hệ thống quản lý chứng chỉ</w:t>
            </w:r>
          </w:p>
        </w:tc>
        <w:tc>
          <w:tcPr>
            <w:tcW w:w="764" w:type="dxa"/>
            <w:tcBorders>
              <w:top w:val="nil"/>
              <w:left w:val="nil"/>
              <w:bottom w:val="single" w:sz="4" w:space="0" w:color="auto"/>
              <w:right w:val="single" w:sz="4" w:space="0" w:color="auto"/>
            </w:tcBorders>
            <w:shd w:val="clear" w:color="auto" w:fill="auto"/>
            <w:noWrap/>
            <w:hideMark/>
          </w:tcPr>
          <w:p w14:paraId="6B26B834" w14:textId="77777777" w:rsidR="00B171DC" w:rsidRPr="00CC46A1" w:rsidRDefault="00B171DC" w:rsidP="009D2551">
            <w:pPr>
              <w:jc w:val="center"/>
              <w:rPr>
                <w:color w:val="000000"/>
                <w:sz w:val="22"/>
                <w:szCs w:val="22"/>
              </w:rPr>
            </w:pPr>
            <w:r w:rsidRPr="00CC46A1">
              <w:rPr>
                <w:color w:val="000000"/>
                <w:sz w:val="22"/>
                <w:szCs w:val="22"/>
              </w:rPr>
              <w:t>1</w:t>
            </w:r>
          </w:p>
        </w:tc>
        <w:tc>
          <w:tcPr>
            <w:tcW w:w="1862" w:type="dxa"/>
            <w:tcBorders>
              <w:top w:val="nil"/>
              <w:left w:val="nil"/>
              <w:bottom w:val="single" w:sz="4" w:space="0" w:color="auto"/>
              <w:right w:val="single" w:sz="4" w:space="0" w:color="auto"/>
            </w:tcBorders>
            <w:shd w:val="clear" w:color="auto" w:fill="auto"/>
            <w:hideMark/>
          </w:tcPr>
          <w:p w14:paraId="47758618" w14:textId="77777777" w:rsidR="00B171DC" w:rsidRDefault="00B171DC" w:rsidP="009D2551">
            <w:pPr>
              <w:rPr>
                <w:color w:val="000000"/>
                <w:sz w:val="22"/>
                <w:szCs w:val="22"/>
              </w:rPr>
            </w:pPr>
            <w:r w:rsidRPr="00CC46A1">
              <w:rPr>
                <w:color w:val="000000"/>
                <w:sz w:val="22"/>
                <w:szCs w:val="22"/>
              </w:rPr>
              <w:t>Chứng chỉ gốc được công nhận.</w:t>
            </w:r>
          </w:p>
          <w:p w14:paraId="02A63372" w14:textId="77777777" w:rsidR="00B171DC" w:rsidRPr="00CC46A1" w:rsidRDefault="00B171DC" w:rsidP="009D2551">
            <w:pPr>
              <w:rPr>
                <w:color w:val="000000"/>
                <w:sz w:val="22"/>
                <w:szCs w:val="22"/>
              </w:rPr>
            </w:pPr>
            <w:r>
              <w:rPr>
                <w:color w:val="000000"/>
                <w:sz w:val="22"/>
                <w:szCs w:val="22"/>
              </w:rPr>
              <w:t>Kiểm tra xác nhận.</w:t>
            </w:r>
          </w:p>
        </w:tc>
        <w:tc>
          <w:tcPr>
            <w:tcW w:w="1350" w:type="dxa"/>
            <w:tcBorders>
              <w:top w:val="nil"/>
              <w:left w:val="nil"/>
              <w:bottom w:val="single" w:sz="4" w:space="0" w:color="auto"/>
              <w:right w:val="single" w:sz="4" w:space="0" w:color="auto"/>
            </w:tcBorders>
            <w:shd w:val="clear" w:color="auto" w:fill="auto"/>
            <w:noWrap/>
            <w:vAlign w:val="center"/>
          </w:tcPr>
          <w:p w14:paraId="3D103F08"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334EEC9A" w14:textId="77777777" w:rsidR="00B171DC" w:rsidRPr="00CC46A1" w:rsidRDefault="00B171DC" w:rsidP="009D2551">
            <w:pPr>
              <w:jc w:val="center"/>
              <w:rPr>
                <w:color w:val="000000"/>
                <w:sz w:val="22"/>
                <w:szCs w:val="22"/>
              </w:rPr>
            </w:pPr>
          </w:p>
        </w:tc>
      </w:tr>
      <w:tr w:rsidR="00B171DC" w:rsidRPr="00CC46A1" w14:paraId="36FD2CB1" w14:textId="77777777" w:rsidTr="009D2551">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6C34E5BA" w14:textId="77777777" w:rsidR="00B171DC" w:rsidRPr="00CC46A1" w:rsidRDefault="00B171DC" w:rsidP="009D2551">
            <w:pPr>
              <w:jc w:val="center"/>
              <w:rPr>
                <w:b/>
                <w:bCs/>
                <w:color w:val="000000"/>
                <w:sz w:val="22"/>
                <w:szCs w:val="22"/>
              </w:rPr>
            </w:pPr>
            <w:r w:rsidRPr="00CC46A1">
              <w:rPr>
                <w:b/>
                <w:bCs/>
                <w:color w:val="000000"/>
                <w:sz w:val="22"/>
                <w:szCs w:val="22"/>
              </w:rPr>
              <w:t>3</w:t>
            </w:r>
          </w:p>
        </w:tc>
        <w:tc>
          <w:tcPr>
            <w:tcW w:w="7780" w:type="dxa"/>
            <w:gridSpan w:val="4"/>
            <w:tcBorders>
              <w:top w:val="single" w:sz="4" w:space="0" w:color="auto"/>
              <w:left w:val="nil"/>
              <w:bottom w:val="single" w:sz="4" w:space="0" w:color="auto"/>
              <w:right w:val="single" w:sz="4" w:space="0" w:color="auto"/>
            </w:tcBorders>
            <w:shd w:val="clear" w:color="auto" w:fill="auto"/>
            <w:hideMark/>
          </w:tcPr>
          <w:p w14:paraId="445DF666" w14:textId="77777777" w:rsidR="00B171DC" w:rsidRPr="00CC46A1" w:rsidRDefault="00B171DC" w:rsidP="009D2551">
            <w:pPr>
              <w:rPr>
                <w:b/>
                <w:bCs/>
                <w:color w:val="000000"/>
                <w:sz w:val="22"/>
                <w:szCs w:val="22"/>
              </w:rPr>
            </w:pPr>
            <w:r w:rsidRPr="00CC46A1">
              <w:rPr>
                <w:b/>
                <w:bCs/>
                <w:color w:val="000000"/>
                <w:sz w:val="22"/>
                <w:szCs w:val="22"/>
              </w:rPr>
              <w:t>Nội dung 3: Tổ chức trao chứng chỉ</w:t>
            </w:r>
          </w:p>
        </w:tc>
        <w:tc>
          <w:tcPr>
            <w:tcW w:w="1440" w:type="dxa"/>
            <w:tcBorders>
              <w:top w:val="nil"/>
              <w:left w:val="nil"/>
              <w:bottom w:val="single" w:sz="4" w:space="0" w:color="auto"/>
              <w:right w:val="single" w:sz="4" w:space="0" w:color="auto"/>
            </w:tcBorders>
            <w:shd w:val="clear" w:color="auto" w:fill="auto"/>
            <w:noWrap/>
            <w:hideMark/>
          </w:tcPr>
          <w:p w14:paraId="63C27B33" w14:textId="77777777" w:rsidR="00B171DC" w:rsidRPr="00CC46A1" w:rsidRDefault="00B171DC" w:rsidP="009D2551">
            <w:pPr>
              <w:jc w:val="center"/>
              <w:rPr>
                <w:b/>
                <w:bCs/>
                <w:color w:val="FF0000"/>
                <w:sz w:val="22"/>
                <w:szCs w:val="22"/>
              </w:rPr>
            </w:pPr>
            <w:r w:rsidRPr="00CC46A1">
              <w:rPr>
                <w:b/>
                <w:bCs/>
                <w:color w:val="FF0000"/>
                <w:sz w:val="22"/>
                <w:szCs w:val="22"/>
              </w:rPr>
              <w:t xml:space="preserve">     </w:t>
            </w:r>
          </w:p>
        </w:tc>
      </w:tr>
      <w:tr w:rsidR="00B171DC" w:rsidRPr="00CC46A1" w14:paraId="1727D3D0" w14:textId="77777777" w:rsidTr="009D2551">
        <w:trPr>
          <w:trHeight w:val="600"/>
        </w:trPr>
        <w:tc>
          <w:tcPr>
            <w:tcW w:w="680" w:type="dxa"/>
            <w:tcBorders>
              <w:top w:val="nil"/>
              <w:left w:val="single" w:sz="4" w:space="0" w:color="auto"/>
              <w:bottom w:val="single" w:sz="4" w:space="0" w:color="auto"/>
              <w:right w:val="single" w:sz="4" w:space="0" w:color="auto"/>
            </w:tcBorders>
            <w:shd w:val="clear" w:color="auto" w:fill="auto"/>
            <w:noWrap/>
            <w:hideMark/>
          </w:tcPr>
          <w:p w14:paraId="29A861FC" w14:textId="77777777" w:rsidR="00B171DC" w:rsidRPr="00CC46A1" w:rsidRDefault="00B171DC" w:rsidP="009D2551">
            <w:pPr>
              <w:jc w:val="center"/>
              <w:rPr>
                <w:color w:val="000000"/>
                <w:sz w:val="22"/>
                <w:szCs w:val="22"/>
              </w:rPr>
            </w:pPr>
            <w:r w:rsidRPr="00CC46A1">
              <w:rPr>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3BC3D8AA" w14:textId="77777777" w:rsidR="00B171DC" w:rsidRPr="00CC46A1" w:rsidRDefault="00B171DC" w:rsidP="009D2551">
            <w:pPr>
              <w:rPr>
                <w:b/>
                <w:bCs/>
                <w:i/>
                <w:iCs/>
                <w:color w:val="000000"/>
                <w:sz w:val="22"/>
                <w:szCs w:val="22"/>
              </w:rPr>
            </w:pPr>
            <w:r w:rsidRPr="00CC46A1">
              <w:rPr>
                <w:b/>
                <w:bCs/>
                <w:i/>
                <w:iCs/>
                <w:color w:val="000000"/>
                <w:sz w:val="22"/>
                <w:szCs w:val="22"/>
              </w:rPr>
              <w:t>Tổ chức trao chứng chỉ, tổng kết kết quả triển khai thực hiện</w:t>
            </w:r>
          </w:p>
        </w:tc>
        <w:tc>
          <w:tcPr>
            <w:tcW w:w="764" w:type="dxa"/>
            <w:tcBorders>
              <w:top w:val="nil"/>
              <w:left w:val="nil"/>
              <w:bottom w:val="single" w:sz="4" w:space="0" w:color="auto"/>
              <w:right w:val="single" w:sz="4" w:space="0" w:color="auto"/>
            </w:tcBorders>
            <w:shd w:val="clear" w:color="auto" w:fill="auto"/>
            <w:noWrap/>
            <w:hideMark/>
          </w:tcPr>
          <w:p w14:paraId="635BBC9C" w14:textId="77777777" w:rsidR="00B171DC" w:rsidRPr="00CC46A1" w:rsidRDefault="00B171DC" w:rsidP="009D2551">
            <w:pPr>
              <w:jc w:val="center"/>
              <w:rPr>
                <w:color w:val="000000"/>
                <w:sz w:val="22"/>
                <w:szCs w:val="22"/>
              </w:rPr>
            </w:pPr>
            <w:r w:rsidRPr="00CC46A1">
              <w:rPr>
                <w:color w:val="000000"/>
                <w:sz w:val="22"/>
                <w:szCs w:val="22"/>
              </w:rPr>
              <w:t> </w:t>
            </w:r>
          </w:p>
        </w:tc>
        <w:tc>
          <w:tcPr>
            <w:tcW w:w="1862" w:type="dxa"/>
            <w:tcBorders>
              <w:top w:val="nil"/>
              <w:left w:val="nil"/>
              <w:bottom w:val="single" w:sz="4" w:space="0" w:color="auto"/>
              <w:right w:val="single" w:sz="4" w:space="0" w:color="auto"/>
            </w:tcBorders>
            <w:shd w:val="clear" w:color="auto" w:fill="auto"/>
            <w:hideMark/>
          </w:tcPr>
          <w:p w14:paraId="515F981E" w14:textId="77777777" w:rsidR="00B171DC" w:rsidRPr="00CC46A1" w:rsidRDefault="00B171DC" w:rsidP="009D2551">
            <w:pPr>
              <w:rPr>
                <w:color w:val="000000"/>
                <w:sz w:val="22"/>
                <w:szCs w:val="22"/>
              </w:rPr>
            </w:pPr>
            <w:r w:rsidRPr="00CC46A1">
              <w:rPr>
                <w:color w:val="000000"/>
                <w:sz w:val="22"/>
                <w:szCs w:val="22"/>
              </w:rPr>
              <w:t> </w:t>
            </w:r>
          </w:p>
        </w:tc>
        <w:tc>
          <w:tcPr>
            <w:tcW w:w="1350" w:type="dxa"/>
            <w:tcBorders>
              <w:top w:val="nil"/>
              <w:left w:val="nil"/>
              <w:bottom w:val="single" w:sz="4" w:space="0" w:color="auto"/>
              <w:right w:val="single" w:sz="4" w:space="0" w:color="auto"/>
            </w:tcBorders>
            <w:shd w:val="clear" w:color="auto" w:fill="auto"/>
            <w:noWrap/>
            <w:hideMark/>
          </w:tcPr>
          <w:p w14:paraId="5B5BA2DE" w14:textId="77777777" w:rsidR="00B171DC" w:rsidRPr="00CC46A1" w:rsidRDefault="00B171DC" w:rsidP="009D2551">
            <w:pPr>
              <w:jc w:val="center"/>
              <w:rPr>
                <w:color w:val="000000"/>
                <w:sz w:val="22"/>
                <w:szCs w:val="22"/>
              </w:rPr>
            </w:pPr>
            <w:r w:rsidRPr="00CC46A1">
              <w:rPr>
                <w:color w:val="000000"/>
                <w:sz w:val="22"/>
                <w:szCs w:val="22"/>
              </w:rPr>
              <w:t> </w:t>
            </w:r>
          </w:p>
        </w:tc>
        <w:tc>
          <w:tcPr>
            <w:tcW w:w="1440" w:type="dxa"/>
            <w:tcBorders>
              <w:top w:val="nil"/>
              <w:left w:val="nil"/>
              <w:bottom w:val="single" w:sz="4" w:space="0" w:color="auto"/>
              <w:right w:val="single" w:sz="4" w:space="0" w:color="auto"/>
            </w:tcBorders>
            <w:shd w:val="clear" w:color="auto" w:fill="auto"/>
            <w:hideMark/>
          </w:tcPr>
          <w:p w14:paraId="65841508" w14:textId="77777777" w:rsidR="00B171DC" w:rsidRPr="00CC46A1" w:rsidRDefault="00B171DC" w:rsidP="009D2551">
            <w:pPr>
              <w:jc w:val="center"/>
              <w:rPr>
                <w:color w:val="000000"/>
                <w:sz w:val="22"/>
                <w:szCs w:val="22"/>
              </w:rPr>
            </w:pPr>
            <w:r w:rsidRPr="00CC46A1">
              <w:rPr>
                <w:color w:val="000000"/>
                <w:sz w:val="22"/>
                <w:szCs w:val="22"/>
              </w:rPr>
              <w:t> </w:t>
            </w:r>
          </w:p>
        </w:tc>
      </w:tr>
      <w:tr w:rsidR="00B171DC" w:rsidRPr="00CC46A1" w14:paraId="609E1579" w14:textId="77777777" w:rsidTr="00B171DC">
        <w:trPr>
          <w:trHeight w:val="900"/>
        </w:trPr>
        <w:tc>
          <w:tcPr>
            <w:tcW w:w="680" w:type="dxa"/>
            <w:tcBorders>
              <w:top w:val="nil"/>
              <w:left w:val="single" w:sz="4" w:space="0" w:color="auto"/>
              <w:bottom w:val="single" w:sz="4" w:space="0" w:color="auto"/>
              <w:right w:val="single" w:sz="4" w:space="0" w:color="auto"/>
            </w:tcBorders>
            <w:shd w:val="clear" w:color="auto" w:fill="auto"/>
            <w:noWrap/>
            <w:hideMark/>
          </w:tcPr>
          <w:p w14:paraId="6DF5885C" w14:textId="77777777" w:rsidR="00B171DC" w:rsidRPr="00CC46A1" w:rsidRDefault="00B171DC" w:rsidP="009D2551">
            <w:pPr>
              <w:jc w:val="center"/>
              <w:rPr>
                <w:i/>
                <w:iCs/>
                <w:color w:val="000000"/>
                <w:sz w:val="22"/>
                <w:szCs w:val="22"/>
              </w:rPr>
            </w:pPr>
            <w:r w:rsidRPr="00CC46A1">
              <w:rPr>
                <w:i/>
                <w:iCs/>
                <w:color w:val="000000"/>
                <w:sz w:val="22"/>
                <w:szCs w:val="22"/>
              </w:rPr>
              <w:lastRenderedPageBreak/>
              <w:t> </w:t>
            </w:r>
          </w:p>
        </w:tc>
        <w:tc>
          <w:tcPr>
            <w:tcW w:w="3804" w:type="dxa"/>
            <w:tcBorders>
              <w:top w:val="nil"/>
              <w:left w:val="nil"/>
              <w:bottom w:val="single" w:sz="4" w:space="0" w:color="auto"/>
              <w:right w:val="single" w:sz="4" w:space="0" w:color="auto"/>
            </w:tcBorders>
            <w:shd w:val="clear" w:color="auto" w:fill="auto"/>
            <w:vAlign w:val="center"/>
            <w:hideMark/>
          </w:tcPr>
          <w:p w14:paraId="7F7D1B4B" w14:textId="77777777" w:rsidR="00B171DC" w:rsidRPr="00CC46A1" w:rsidRDefault="00B171DC" w:rsidP="009D2551">
            <w:pPr>
              <w:rPr>
                <w:i/>
                <w:iCs/>
                <w:color w:val="000000"/>
                <w:sz w:val="22"/>
                <w:szCs w:val="22"/>
              </w:rPr>
            </w:pPr>
            <w:r w:rsidRPr="00CC46A1">
              <w:rPr>
                <w:i/>
                <w:iCs/>
                <w:color w:val="000000"/>
                <w:sz w:val="22"/>
                <w:szCs w:val="22"/>
              </w:rPr>
              <w:t>Chi đi lại (vé máy bay khứ hồi) cho lãnh đạo vào trao chứng chỉ và 1 cán bộ tổ chức</w:t>
            </w:r>
          </w:p>
        </w:tc>
        <w:tc>
          <w:tcPr>
            <w:tcW w:w="764" w:type="dxa"/>
            <w:tcBorders>
              <w:top w:val="nil"/>
              <w:left w:val="nil"/>
              <w:bottom w:val="single" w:sz="4" w:space="0" w:color="auto"/>
              <w:right w:val="single" w:sz="4" w:space="0" w:color="auto"/>
            </w:tcBorders>
            <w:shd w:val="clear" w:color="auto" w:fill="auto"/>
            <w:noWrap/>
            <w:hideMark/>
          </w:tcPr>
          <w:p w14:paraId="7D8CFF68" w14:textId="77777777" w:rsidR="00B171DC" w:rsidRPr="00CC46A1" w:rsidRDefault="00B171DC" w:rsidP="009D2551">
            <w:pPr>
              <w:jc w:val="center"/>
              <w:rPr>
                <w:i/>
                <w:iCs/>
                <w:color w:val="000000"/>
                <w:sz w:val="22"/>
                <w:szCs w:val="22"/>
              </w:rPr>
            </w:pPr>
            <w:r w:rsidRPr="00CC46A1">
              <w:rPr>
                <w:i/>
                <w:iCs/>
                <w:color w:val="000000"/>
                <w:sz w:val="22"/>
                <w:szCs w:val="22"/>
              </w:rPr>
              <w:t>2</w:t>
            </w:r>
          </w:p>
        </w:tc>
        <w:tc>
          <w:tcPr>
            <w:tcW w:w="1862" w:type="dxa"/>
            <w:tcBorders>
              <w:top w:val="nil"/>
              <w:left w:val="nil"/>
              <w:bottom w:val="single" w:sz="4" w:space="0" w:color="auto"/>
              <w:right w:val="single" w:sz="4" w:space="0" w:color="auto"/>
            </w:tcBorders>
            <w:shd w:val="clear" w:color="auto" w:fill="auto"/>
            <w:hideMark/>
          </w:tcPr>
          <w:p w14:paraId="252F4007" w14:textId="77777777" w:rsidR="00B171DC" w:rsidRPr="00CC46A1" w:rsidRDefault="00B171DC" w:rsidP="009D2551">
            <w:pPr>
              <w:rPr>
                <w:i/>
                <w:iCs/>
                <w:color w:val="000000"/>
                <w:sz w:val="22"/>
                <w:szCs w:val="22"/>
              </w:rPr>
            </w:pPr>
            <w:r w:rsidRPr="00CC46A1">
              <w:rPr>
                <w:i/>
                <w:iCs/>
                <w:color w:val="000000"/>
                <w:sz w:val="22"/>
                <w:szCs w:val="22"/>
              </w:rPr>
              <w:t>chuyến</w:t>
            </w:r>
          </w:p>
        </w:tc>
        <w:tc>
          <w:tcPr>
            <w:tcW w:w="1350" w:type="dxa"/>
            <w:tcBorders>
              <w:top w:val="nil"/>
              <w:left w:val="nil"/>
              <w:bottom w:val="single" w:sz="4" w:space="0" w:color="auto"/>
              <w:right w:val="single" w:sz="4" w:space="0" w:color="auto"/>
            </w:tcBorders>
            <w:shd w:val="clear" w:color="auto" w:fill="auto"/>
            <w:noWrap/>
            <w:vAlign w:val="center"/>
          </w:tcPr>
          <w:p w14:paraId="20B82124"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52DC1853" w14:textId="77777777" w:rsidR="00B171DC" w:rsidRPr="00CC46A1" w:rsidRDefault="00B171DC" w:rsidP="009D2551">
            <w:pPr>
              <w:jc w:val="center"/>
              <w:rPr>
                <w:i/>
                <w:iCs/>
                <w:color w:val="000000"/>
                <w:sz w:val="22"/>
                <w:szCs w:val="22"/>
              </w:rPr>
            </w:pPr>
          </w:p>
        </w:tc>
      </w:tr>
      <w:tr w:rsidR="00B171DC" w:rsidRPr="00CC46A1" w14:paraId="726F593F" w14:textId="77777777" w:rsidTr="00B171DC">
        <w:trPr>
          <w:trHeight w:val="600"/>
        </w:trPr>
        <w:tc>
          <w:tcPr>
            <w:tcW w:w="680" w:type="dxa"/>
            <w:tcBorders>
              <w:top w:val="nil"/>
              <w:left w:val="single" w:sz="4" w:space="0" w:color="auto"/>
              <w:bottom w:val="single" w:sz="4" w:space="0" w:color="auto"/>
              <w:right w:val="single" w:sz="4" w:space="0" w:color="auto"/>
            </w:tcBorders>
            <w:shd w:val="clear" w:color="auto" w:fill="auto"/>
            <w:noWrap/>
            <w:hideMark/>
          </w:tcPr>
          <w:p w14:paraId="2BAA9D52"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vAlign w:val="center"/>
            <w:hideMark/>
          </w:tcPr>
          <w:p w14:paraId="4B622EE0" w14:textId="77777777" w:rsidR="00B171DC" w:rsidRPr="00CC46A1" w:rsidRDefault="00B171DC" w:rsidP="009D2551">
            <w:pPr>
              <w:rPr>
                <w:i/>
                <w:iCs/>
                <w:color w:val="000000"/>
                <w:sz w:val="22"/>
                <w:szCs w:val="22"/>
              </w:rPr>
            </w:pPr>
            <w:r w:rsidRPr="00CC46A1">
              <w:rPr>
                <w:i/>
                <w:iCs/>
                <w:color w:val="000000"/>
                <w:sz w:val="22"/>
                <w:szCs w:val="22"/>
              </w:rPr>
              <w:t>Chi phí ở cho lãnh đạo và 1 cán bộ (2 người * 1 đêm)</w:t>
            </w:r>
          </w:p>
        </w:tc>
        <w:tc>
          <w:tcPr>
            <w:tcW w:w="764" w:type="dxa"/>
            <w:tcBorders>
              <w:top w:val="nil"/>
              <w:left w:val="nil"/>
              <w:bottom w:val="single" w:sz="4" w:space="0" w:color="auto"/>
              <w:right w:val="single" w:sz="4" w:space="0" w:color="auto"/>
            </w:tcBorders>
            <w:shd w:val="clear" w:color="auto" w:fill="auto"/>
            <w:noWrap/>
            <w:hideMark/>
          </w:tcPr>
          <w:p w14:paraId="10AD2A49" w14:textId="77777777" w:rsidR="00B171DC" w:rsidRPr="00CC46A1" w:rsidRDefault="00B171DC" w:rsidP="009D2551">
            <w:pPr>
              <w:jc w:val="center"/>
              <w:rPr>
                <w:i/>
                <w:iCs/>
                <w:color w:val="000000"/>
                <w:sz w:val="22"/>
                <w:szCs w:val="22"/>
              </w:rPr>
            </w:pPr>
            <w:r w:rsidRPr="00CC46A1">
              <w:rPr>
                <w:i/>
                <w:iCs/>
                <w:color w:val="000000"/>
                <w:sz w:val="22"/>
                <w:szCs w:val="22"/>
              </w:rPr>
              <w:t>2</w:t>
            </w:r>
          </w:p>
        </w:tc>
        <w:tc>
          <w:tcPr>
            <w:tcW w:w="1862" w:type="dxa"/>
            <w:tcBorders>
              <w:top w:val="nil"/>
              <w:left w:val="nil"/>
              <w:bottom w:val="single" w:sz="4" w:space="0" w:color="auto"/>
              <w:right w:val="single" w:sz="4" w:space="0" w:color="auto"/>
            </w:tcBorders>
            <w:shd w:val="clear" w:color="auto" w:fill="auto"/>
            <w:hideMark/>
          </w:tcPr>
          <w:p w14:paraId="5E3BDD01" w14:textId="77777777" w:rsidR="00B171DC" w:rsidRPr="00CC46A1" w:rsidRDefault="00B171DC" w:rsidP="009D2551">
            <w:pPr>
              <w:rPr>
                <w:i/>
                <w:iCs/>
                <w:color w:val="000000"/>
                <w:sz w:val="22"/>
                <w:szCs w:val="22"/>
              </w:rPr>
            </w:pPr>
            <w:r w:rsidRPr="00CC46A1">
              <w:rPr>
                <w:i/>
                <w:iCs/>
                <w:color w:val="000000"/>
                <w:sz w:val="22"/>
                <w:szCs w:val="22"/>
              </w:rPr>
              <w:t>Ngày</w:t>
            </w:r>
          </w:p>
        </w:tc>
        <w:tc>
          <w:tcPr>
            <w:tcW w:w="1350" w:type="dxa"/>
            <w:tcBorders>
              <w:top w:val="nil"/>
              <w:left w:val="nil"/>
              <w:bottom w:val="single" w:sz="4" w:space="0" w:color="auto"/>
              <w:right w:val="single" w:sz="4" w:space="0" w:color="auto"/>
            </w:tcBorders>
            <w:shd w:val="clear" w:color="auto" w:fill="auto"/>
            <w:noWrap/>
            <w:vAlign w:val="center"/>
          </w:tcPr>
          <w:p w14:paraId="399A48D4"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6EE8C235" w14:textId="77777777" w:rsidR="00B171DC" w:rsidRPr="00CC46A1" w:rsidRDefault="00B171DC" w:rsidP="009D2551">
            <w:pPr>
              <w:jc w:val="center"/>
              <w:rPr>
                <w:i/>
                <w:iCs/>
                <w:color w:val="000000"/>
                <w:sz w:val="22"/>
                <w:szCs w:val="22"/>
              </w:rPr>
            </w:pPr>
          </w:p>
        </w:tc>
      </w:tr>
      <w:tr w:rsidR="00B171DC" w:rsidRPr="00CC46A1" w14:paraId="1F423799" w14:textId="77777777" w:rsidTr="00B171DC">
        <w:trPr>
          <w:trHeight w:val="600"/>
        </w:trPr>
        <w:tc>
          <w:tcPr>
            <w:tcW w:w="680" w:type="dxa"/>
            <w:tcBorders>
              <w:top w:val="nil"/>
              <w:left w:val="single" w:sz="4" w:space="0" w:color="auto"/>
              <w:bottom w:val="single" w:sz="4" w:space="0" w:color="auto"/>
              <w:right w:val="single" w:sz="4" w:space="0" w:color="auto"/>
            </w:tcBorders>
            <w:shd w:val="clear" w:color="auto" w:fill="auto"/>
            <w:noWrap/>
            <w:hideMark/>
          </w:tcPr>
          <w:p w14:paraId="34BFB89A"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3A19C962" w14:textId="77777777" w:rsidR="00B171DC" w:rsidRPr="00CC46A1" w:rsidRDefault="00B171DC" w:rsidP="009D2551">
            <w:pPr>
              <w:rPr>
                <w:i/>
                <w:iCs/>
                <w:color w:val="000000"/>
                <w:sz w:val="22"/>
                <w:szCs w:val="22"/>
              </w:rPr>
            </w:pPr>
            <w:r w:rsidRPr="00CC46A1">
              <w:rPr>
                <w:i/>
                <w:iCs/>
                <w:color w:val="000000"/>
                <w:sz w:val="22"/>
                <w:szCs w:val="22"/>
              </w:rPr>
              <w:t>Chi phụ cấp của chuyên gia (02 người* 2 ngày)</w:t>
            </w:r>
          </w:p>
        </w:tc>
        <w:tc>
          <w:tcPr>
            <w:tcW w:w="764" w:type="dxa"/>
            <w:tcBorders>
              <w:top w:val="nil"/>
              <w:left w:val="nil"/>
              <w:bottom w:val="single" w:sz="4" w:space="0" w:color="auto"/>
              <w:right w:val="single" w:sz="4" w:space="0" w:color="auto"/>
            </w:tcBorders>
            <w:shd w:val="clear" w:color="auto" w:fill="auto"/>
            <w:noWrap/>
            <w:hideMark/>
          </w:tcPr>
          <w:p w14:paraId="0A4F7B7D" w14:textId="77777777" w:rsidR="00B171DC" w:rsidRPr="00CC46A1" w:rsidRDefault="00B171DC" w:rsidP="009D2551">
            <w:pPr>
              <w:jc w:val="center"/>
              <w:rPr>
                <w:i/>
                <w:iCs/>
                <w:color w:val="000000"/>
                <w:sz w:val="22"/>
                <w:szCs w:val="22"/>
              </w:rPr>
            </w:pPr>
            <w:r w:rsidRPr="00CC46A1">
              <w:rPr>
                <w:i/>
                <w:iCs/>
                <w:color w:val="000000"/>
                <w:sz w:val="22"/>
                <w:szCs w:val="22"/>
              </w:rPr>
              <w:t>4</w:t>
            </w:r>
          </w:p>
        </w:tc>
        <w:tc>
          <w:tcPr>
            <w:tcW w:w="1862" w:type="dxa"/>
            <w:tcBorders>
              <w:top w:val="nil"/>
              <w:left w:val="nil"/>
              <w:bottom w:val="single" w:sz="4" w:space="0" w:color="auto"/>
              <w:right w:val="single" w:sz="4" w:space="0" w:color="auto"/>
            </w:tcBorders>
            <w:shd w:val="clear" w:color="auto" w:fill="auto"/>
            <w:hideMark/>
          </w:tcPr>
          <w:p w14:paraId="26411772" w14:textId="77777777" w:rsidR="00B171DC" w:rsidRPr="00CC46A1" w:rsidRDefault="00B171DC" w:rsidP="009D2551">
            <w:pPr>
              <w:rPr>
                <w:i/>
                <w:iCs/>
                <w:color w:val="000000"/>
                <w:sz w:val="22"/>
                <w:szCs w:val="22"/>
              </w:rPr>
            </w:pPr>
            <w:r w:rsidRPr="00CC46A1">
              <w:rPr>
                <w:i/>
                <w:iCs/>
                <w:color w:val="000000"/>
                <w:sz w:val="22"/>
                <w:szCs w:val="22"/>
              </w:rPr>
              <w:t>Ngày</w:t>
            </w:r>
          </w:p>
        </w:tc>
        <w:tc>
          <w:tcPr>
            <w:tcW w:w="1350" w:type="dxa"/>
            <w:tcBorders>
              <w:top w:val="nil"/>
              <w:left w:val="nil"/>
              <w:bottom w:val="single" w:sz="4" w:space="0" w:color="auto"/>
              <w:right w:val="single" w:sz="4" w:space="0" w:color="auto"/>
            </w:tcBorders>
            <w:shd w:val="clear" w:color="auto" w:fill="auto"/>
            <w:noWrap/>
            <w:vAlign w:val="center"/>
          </w:tcPr>
          <w:p w14:paraId="2A2D2A43"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21BB0882" w14:textId="77777777" w:rsidR="00B171DC" w:rsidRPr="00CC46A1" w:rsidRDefault="00B171DC" w:rsidP="009D2551">
            <w:pPr>
              <w:jc w:val="center"/>
              <w:rPr>
                <w:i/>
                <w:iCs/>
                <w:color w:val="000000"/>
                <w:sz w:val="22"/>
                <w:szCs w:val="22"/>
              </w:rPr>
            </w:pPr>
          </w:p>
        </w:tc>
      </w:tr>
      <w:tr w:rsidR="00B171DC" w:rsidRPr="00CC46A1" w14:paraId="353F1F6A" w14:textId="77777777" w:rsidTr="00B171DC">
        <w:trPr>
          <w:trHeight w:val="570"/>
        </w:trPr>
        <w:tc>
          <w:tcPr>
            <w:tcW w:w="680" w:type="dxa"/>
            <w:tcBorders>
              <w:top w:val="nil"/>
              <w:left w:val="single" w:sz="4" w:space="0" w:color="auto"/>
              <w:bottom w:val="single" w:sz="4" w:space="0" w:color="auto"/>
              <w:right w:val="single" w:sz="4" w:space="0" w:color="auto"/>
            </w:tcBorders>
            <w:shd w:val="clear" w:color="auto" w:fill="auto"/>
            <w:noWrap/>
            <w:hideMark/>
          </w:tcPr>
          <w:p w14:paraId="4A5BB04A" w14:textId="77777777" w:rsidR="00B171DC" w:rsidRPr="00CC46A1" w:rsidRDefault="00B171DC" w:rsidP="009D2551">
            <w:pPr>
              <w:jc w:val="center"/>
              <w:rPr>
                <w:b/>
                <w:bCs/>
                <w:color w:val="000000"/>
                <w:sz w:val="22"/>
                <w:szCs w:val="22"/>
              </w:rPr>
            </w:pPr>
            <w:r w:rsidRPr="00CC46A1">
              <w:rPr>
                <w:b/>
                <w:bCs/>
                <w:color w:val="000000"/>
                <w:sz w:val="22"/>
                <w:szCs w:val="22"/>
              </w:rPr>
              <w:t>4</w:t>
            </w:r>
          </w:p>
        </w:tc>
        <w:tc>
          <w:tcPr>
            <w:tcW w:w="3804" w:type="dxa"/>
            <w:tcBorders>
              <w:top w:val="nil"/>
              <w:left w:val="nil"/>
              <w:bottom w:val="single" w:sz="4" w:space="0" w:color="auto"/>
              <w:right w:val="single" w:sz="4" w:space="0" w:color="auto"/>
            </w:tcBorders>
            <w:shd w:val="clear" w:color="auto" w:fill="auto"/>
            <w:hideMark/>
          </w:tcPr>
          <w:p w14:paraId="3A86DA34" w14:textId="77777777" w:rsidR="00B171DC" w:rsidRPr="00CC46A1" w:rsidRDefault="00B171DC" w:rsidP="009D2551">
            <w:pPr>
              <w:rPr>
                <w:b/>
                <w:bCs/>
                <w:color w:val="000000"/>
                <w:sz w:val="22"/>
                <w:szCs w:val="22"/>
              </w:rPr>
            </w:pPr>
            <w:r w:rsidRPr="00CC46A1">
              <w:rPr>
                <w:b/>
                <w:bCs/>
                <w:color w:val="000000"/>
                <w:sz w:val="22"/>
                <w:szCs w:val="22"/>
              </w:rPr>
              <w:t>Nội dung 4: Đánh giá giám sát hiệu lực của hệ thống năm thứ 2</w:t>
            </w:r>
          </w:p>
        </w:tc>
        <w:tc>
          <w:tcPr>
            <w:tcW w:w="764" w:type="dxa"/>
            <w:tcBorders>
              <w:top w:val="nil"/>
              <w:left w:val="nil"/>
              <w:bottom w:val="single" w:sz="4" w:space="0" w:color="auto"/>
              <w:right w:val="single" w:sz="4" w:space="0" w:color="auto"/>
            </w:tcBorders>
            <w:shd w:val="clear" w:color="auto" w:fill="auto"/>
            <w:noWrap/>
            <w:hideMark/>
          </w:tcPr>
          <w:p w14:paraId="626DD621"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1862" w:type="dxa"/>
            <w:tcBorders>
              <w:top w:val="nil"/>
              <w:left w:val="nil"/>
              <w:bottom w:val="single" w:sz="4" w:space="0" w:color="auto"/>
              <w:right w:val="single" w:sz="4" w:space="0" w:color="auto"/>
            </w:tcBorders>
            <w:shd w:val="clear" w:color="auto" w:fill="auto"/>
            <w:hideMark/>
          </w:tcPr>
          <w:p w14:paraId="2ABC96A4" w14:textId="77777777" w:rsidR="00B171DC" w:rsidRPr="00CC46A1" w:rsidRDefault="00B171DC" w:rsidP="009D2551">
            <w:pPr>
              <w:rPr>
                <w:i/>
                <w:iCs/>
                <w:color w:val="000000"/>
                <w:sz w:val="22"/>
                <w:szCs w:val="22"/>
              </w:rPr>
            </w:pPr>
            <w:r w:rsidRPr="00CC46A1">
              <w:rPr>
                <w:i/>
                <w:iCs/>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center"/>
          </w:tcPr>
          <w:p w14:paraId="1FEBE593"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noWrap/>
          </w:tcPr>
          <w:p w14:paraId="37D303A2" w14:textId="77777777" w:rsidR="00B171DC" w:rsidRPr="00CC46A1" w:rsidRDefault="00B171DC" w:rsidP="009D2551">
            <w:pPr>
              <w:jc w:val="center"/>
              <w:rPr>
                <w:b/>
                <w:bCs/>
                <w:color w:val="FF0000"/>
                <w:sz w:val="22"/>
                <w:szCs w:val="22"/>
              </w:rPr>
            </w:pPr>
          </w:p>
        </w:tc>
      </w:tr>
      <w:tr w:rsidR="00B171DC" w:rsidRPr="00CC46A1" w14:paraId="6BF882D6" w14:textId="77777777" w:rsidTr="00B171DC">
        <w:trPr>
          <w:trHeight w:val="1200"/>
        </w:trPr>
        <w:tc>
          <w:tcPr>
            <w:tcW w:w="680" w:type="dxa"/>
            <w:tcBorders>
              <w:top w:val="nil"/>
              <w:left w:val="single" w:sz="4" w:space="0" w:color="auto"/>
              <w:bottom w:val="single" w:sz="4" w:space="0" w:color="auto"/>
              <w:right w:val="single" w:sz="4" w:space="0" w:color="auto"/>
            </w:tcBorders>
            <w:shd w:val="clear" w:color="auto" w:fill="auto"/>
            <w:noWrap/>
            <w:hideMark/>
          </w:tcPr>
          <w:p w14:paraId="51A4FCE0" w14:textId="77777777" w:rsidR="00B171DC" w:rsidRPr="00CC46A1" w:rsidRDefault="00B171DC" w:rsidP="009D2551">
            <w:pPr>
              <w:jc w:val="center"/>
              <w:rPr>
                <w:i/>
                <w:iCs/>
                <w:sz w:val="22"/>
                <w:szCs w:val="22"/>
              </w:rPr>
            </w:pPr>
            <w:r w:rsidRPr="00CC46A1">
              <w:rPr>
                <w:i/>
                <w:iCs/>
                <w:sz w:val="22"/>
                <w:szCs w:val="22"/>
              </w:rPr>
              <w:t> </w:t>
            </w:r>
          </w:p>
        </w:tc>
        <w:tc>
          <w:tcPr>
            <w:tcW w:w="3804" w:type="dxa"/>
            <w:tcBorders>
              <w:top w:val="nil"/>
              <w:left w:val="nil"/>
              <w:bottom w:val="single" w:sz="4" w:space="0" w:color="auto"/>
              <w:right w:val="single" w:sz="4" w:space="0" w:color="auto"/>
            </w:tcBorders>
            <w:shd w:val="clear" w:color="auto" w:fill="auto"/>
            <w:hideMark/>
          </w:tcPr>
          <w:p w14:paraId="4185EF46" w14:textId="77777777" w:rsidR="00B171DC" w:rsidRPr="00CC46A1" w:rsidRDefault="00B171DC" w:rsidP="009D2551">
            <w:pPr>
              <w:rPr>
                <w:i/>
                <w:iCs/>
                <w:sz w:val="22"/>
                <w:szCs w:val="22"/>
              </w:rPr>
            </w:pPr>
            <w:r w:rsidRPr="00CC46A1">
              <w:rPr>
                <w:i/>
                <w:iCs/>
                <w:sz w:val="22"/>
                <w:szCs w:val="22"/>
              </w:rPr>
              <w:t>Xem xét, đánh giá bằng chứng khách quan cho tính phù hợp của hệ thống quản lý so với yêu cầu “Hoạch định năng lượng” theo tiêu chuẩn ISO 50001:2018</w:t>
            </w:r>
          </w:p>
        </w:tc>
        <w:tc>
          <w:tcPr>
            <w:tcW w:w="764" w:type="dxa"/>
            <w:tcBorders>
              <w:top w:val="nil"/>
              <w:left w:val="nil"/>
              <w:bottom w:val="single" w:sz="4" w:space="0" w:color="auto"/>
              <w:right w:val="single" w:sz="4" w:space="0" w:color="auto"/>
            </w:tcBorders>
            <w:shd w:val="clear" w:color="auto" w:fill="auto"/>
            <w:noWrap/>
            <w:hideMark/>
          </w:tcPr>
          <w:p w14:paraId="4A39185C" w14:textId="77777777" w:rsidR="00B171DC" w:rsidRPr="00CC46A1" w:rsidRDefault="00B171DC" w:rsidP="009D2551">
            <w:pPr>
              <w:jc w:val="center"/>
              <w:rPr>
                <w:i/>
                <w:iCs/>
                <w:sz w:val="22"/>
                <w:szCs w:val="22"/>
              </w:rPr>
            </w:pPr>
            <w:r w:rsidRPr="00CC46A1">
              <w:rPr>
                <w:i/>
                <w:iCs/>
                <w:sz w:val="22"/>
                <w:szCs w:val="22"/>
              </w:rPr>
              <w:t>1</w:t>
            </w:r>
          </w:p>
        </w:tc>
        <w:tc>
          <w:tcPr>
            <w:tcW w:w="1862" w:type="dxa"/>
            <w:tcBorders>
              <w:top w:val="single" w:sz="4" w:space="0" w:color="auto"/>
              <w:left w:val="nil"/>
              <w:right w:val="single" w:sz="4" w:space="0" w:color="auto"/>
            </w:tcBorders>
            <w:shd w:val="clear" w:color="auto" w:fill="auto"/>
            <w:hideMark/>
          </w:tcPr>
          <w:p w14:paraId="0B6869A7" w14:textId="77777777" w:rsidR="00B171DC" w:rsidRPr="00CC46A1" w:rsidRDefault="00B171DC" w:rsidP="009D2551">
            <w:pPr>
              <w:rPr>
                <w:i/>
                <w:iCs/>
                <w:sz w:val="22"/>
                <w:szCs w:val="22"/>
              </w:rPr>
            </w:pPr>
            <w:r w:rsidRPr="00CC46A1">
              <w:rPr>
                <w:i/>
                <w:iCs/>
                <w:sz w:val="22"/>
                <w:szCs w:val="22"/>
              </w:rPr>
              <w:t>Báo cáo chuyên đề đánh giá</w:t>
            </w:r>
            <w:r>
              <w:rPr>
                <w:i/>
                <w:iCs/>
                <w:sz w:val="22"/>
                <w:szCs w:val="22"/>
              </w:rPr>
              <w:t xml:space="preserve"> giám sát</w:t>
            </w:r>
            <w:r w:rsidRPr="00CC46A1">
              <w:rPr>
                <w:i/>
                <w:iCs/>
                <w:sz w:val="22"/>
                <w:szCs w:val="22"/>
              </w:rPr>
              <w:t xml:space="preserve"> kỹ thuật giai đoạn </w:t>
            </w:r>
            <w:r>
              <w:rPr>
                <w:i/>
                <w:iCs/>
                <w:sz w:val="22"/>
                <w:szCs w:val="22"/>
              </w:rPr>
              <w:t xml:space="preserve">năm thứ </w:t>
            </w:r>
            <w:r w:rsidRPr="00CC46A1">
              <w:rPr>
                <w:i/>
                <w:iCs/>
                <w:sz w:val="22"/>
                <w:szCs w:val="22"/>
              </w:rPr>
              <w:t>2</w:t>
            </w:r>
          </w:p>
        </w:tc>
        <w:tc>
          <w:tcPr>
            <w:tcW w:w="1350" w:type="dxa"/>
            <w:tcBorders>
              <w:top w:val="nil"/>
              <w:left w:val="nil"/>
              <w:bottom w:val="single" w:sz="4" w:space="0" w:color="auto"/>
              <w:right w:val="single" w:sz="4" w:space="0" w:color="auto"/>
            </w:tcBorders>
            <w:shd w:val="clear" w:color="auto" w:fill="auto"/>
            <w:noWrap/>
            <w:vAlign w:val="center"/>
          </w:tcPr>
          <w:p w14:paraId="3FA9D22E"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70F1167C" w14:textId="77777777" w:rsidR="00B171DC" w:rsidRPr="00CC46A1" w:rsidRDefault="00B171DC" w:rsidP="009D2551">
            <w:pPr>
              <w:jc w:val="center"/>
              <w:rPr>
                <w:i/>
                <w:iCs/>
                <w:sz w:val="22"/>
                <w:szCs w:val="22"/>
              </w:rPr>
            </w:pPr>
          </w:p>
        </w:tc>
      </w:tr>
      <w:tr w:rsidR="00B171DC" w:rsidRPr="00CC46A1" w14:paraId="5CC25667" w14:textId="77777777" w:rsidTr="00B171DC">
        <w:trPr>
          <w:trHeight w:val="1500"/>
        </w:trPr>
        <w:tc>
          <w:tcPr>
            <w:tcW w:w="680" w:type="dxa"/>
            <w:tcBorders>
              <w:top w:val="nil"/>
              <w:left w:val="single" w:sz="4" w:space="0" w:color="auto"/>
              <w:bottom w:val="single" w:sz="4" w:space="0" w:color="auto"/>
              <w:right w:val="single" w:sz="4" w:space="0" w:color="auto"/>
            </w:tcBorders>
            <w:shd w:val="clear" w:color="auto" w:fill="auto"/>
            <w:noWrap/>
            <w:hideMark/>
          </w:tcPr>
          <w:p w14:paraId="37C04C3F" w14:textId="77777777" w:rsidR="00B171DC" w:rsidRPr="00CC46A1" w:rsidRDefault="00B171DC" w:rsidP="009D2551">
            <w:pPr>
              <w:jc w:val="center"/>
              <w:rPr>
                <w:i/>
                <w:iCs/>
                <w:sz w:val="22"/>
                <w:szCs w:val="22"/>
              </w:rPr>
            </w:pPr>
            <w:r w:rsidRPr="00CC46A1">
              <w:rPr>
                <w:i/>
                <w:iCs/>
                <w:sz w:val="22"/>
                <w:szCs w:val="22"/>
              </w:rPr>
              <w:t> </w:t>
            </w:r>
          </w:p>
        </w:tc>
        <w:tc>
          <w:tcPr>
            <w:tcW w:w="3804" w:type="dxa"/>
            <w:tcBorders>
              <w:top w:val="nil"/>
              <w:left w:val="nil"/>
              <w:bottom w:val="single" w:sz="4" w:space="0" w:color="auto"/>
              <w:right w:val="single" w:sz="4" w:space="0" w:color="auto"/>
            </w:tcBorders>
            <w:shd w:val="clear" w:color="auto" w:fill="auto"/>
            <w:hideMark/>
          </w:tcPr>
          <w:p w14:paraId="6739D424" w14:textId="77777777" w:rsidR="00B171DC" w:rsidRPr="00CC46A1" w:rsidRDefault="00B171DC" w:rsidP="009D2551">
            <w:pPr>
              <w:rPr>
                <w:i/>
                <w:iCs/>
                <w:sz w:val="22"/>
                <w:szCs w:val="22"/>
              </w:rPr>
            </w:pPr>
            <w:r w:rsidRPr="00CC46A1">
              <w:rPr>
                <w:i/>
                <w:iCs/>
                <w:sz w:val="22"/>
                <w:szCs w:val="22"/>
              </w:rPr>
              <w:t>Xem xét, đánh giá bằng chứng khách quan cho tính phù hợp của hệ thống quản lý so với yêu cầu “Thực thi và vận hành năng lượng” theo tiêu chuẩn 50001:2018</w:t>
            </w:r>
          </w:p>
        </w:tc>
        <w:tc>
          <w:tcPr>
            <w:tcW w:w="764" w:type="dxa"/>
            <w:tcBorders>
              <w:top w:val="nil"/>
              <w:left w:val="nil"/>
              <w:bottom w:val="single" w:sz="4" w:space="0" w:color="auto"/>
              <w:right w:val="single" w:sz="4" w:space="0" w:color="auto"/>
            </w:tcBorders>
            <w:shd w:val="clear" w:color="auto" w:fill="auto"/>
            <w:noWrap/>
            <w:hideMark/>
          </w:tcPr>
          <w:p w14:paraId="308C5F51" w14:textId="77777777" w:rsidR="00B171DC" w:rsidRPr="00CC46A1" w:rsidRDefault="00B171DC" w:rsidP="009D2551">
            <w:pPr>
              <w:jc w:val="center"/>
              <w:rPr>
                <w:i/>
                <w:iCs/>
                <w:sz w:val="22"/>
                <w:szCs w:val="22"/>
              </w:rPr>
            </w:pPr>
            <w:r w:rsidRPr="00CC46A1">
              <w:rPr>
                <w:i/>
                <w:iCs/>
                <w:sz w:val="22"/>
                <w:szCs w:val="22"/>
              </w:rPr>
              <w:t>1</w:t>
            </w:r>
          </w:p>
        </w:tc>
        <w:tc>
          <w:tcPr>
            <w:tcW w:w="1862" w:type="dxa"/>
            <w:tcBorders>
              <w:left w:val="nil"/>
              <w:right w:val="single" w:sz="4" w:space="0" w:color="auto"/>
            </w:tcBorders>
            <w:shd w:val="clear" w:color="auto" w:fill="auto"/>
          </w:tcPr>
          <w:p w14:paraId="14317208" w14:textId="77777777" w:rsidR="00B171DC" w:rsidRPr="00CC46A1" w:rsidRDefault="00B171DC" w:rsidP="009D2551">
            <w:pPr>
              <w:rPr>
                <w:i/>
                <w:iCs/>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47F05AF2"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6ADDDF09" w14:textId="77777777" w:rsidR="00B171DC" w:rsidRPr="00CC46A1" w:rsidRDefault="00B171DC" w:rsidP="009D2551">
            <w:pPr>
              <w:jc w:val="center"/>
              <w:rPr>
                <w:i/>
                <w:iCs/>
                <w:sz w:val="22"/>
                <w:szCs w:val="22"/>
              </w:rPr>
            </w:pPr>
          </w:p>
        </w:tc>
      </w:tr>
      <w:tr w:rsidR="00B171DC" w:rsidRPr="00CC46A1" w14:paraId="441EE3DF" w14:textId="77777777" w:rsidTr="00B171DC">
        <w:trPr>
          <w:trHeight w:val="1470"/>
        </w:trPr>
        <w:tc>
          <w:tcPr>
            <w:tcW w:w="680" w:type="dxa"/>
            <w:tcBorders>
              <w:top w:val="nil"/>
              <w:left w:val="single" w:sz="4" w:space="0" w:color="auto"/>
              <w:bottom w:val="single" w:sz="4" w:space="0" w:color="auto"/>
              <w:right w:val="single" w:sz="4" w:space="0" w:color="auto"/>
            </w:tcBorders>
            <w:shd w:val="clear" w:color="auto" w:fill="auto"/>
            <w:noWrap/>
            <w:hideMark/>
          </w:tcPr>
          <w:p w14:paraId="26798A42" w14:textId="77777777" w:rsidR="00B171DC" w:rsidRPr="00CC46A1" w:rsidRDefault="00B171DC" w:rsidP="009D2551">
            <w:pPr>
              <w:jc w:val="center"/>
              <w:rPr>
                <w:i/>
                <w:iCs/>
                <w:sz w:val="22"/>
                <w:szCs w:val="22"/>
              </w:rPr>
            </w:pPr>
            <w:r w:rsidRPr="00CC46A1">
              <w:rPr>
                <w:i/>
                <w:iCs/>
                <w:sz w:val="22"/>
                <w:szCs w:val="22"/>
              </w:rPr>
              <w:t> </w:t>
            </w:r>
          </w:p>
        </w:tc>
        <w:tc>
          <w:tcPr>
            <w:tcW w:w="3804" w:type="dxa"/>
            <w:tcBorders>
              <w:top w:val="nil"/>
              <w:left w:val="nil"/>
              <w:bottom w:val="single" w:sz="4" w:space="0" w:color="auto"/>
              <w:right w:val="single" w:sz="4" w:space="0" w:color="auto"/>
            </w:tcBorders>
            <w:shd w:val="clear" w:color="auto" w:fill="auto"/>
            <w:hideMark/>
          </w:tcPr>
          <w:p w14:paraId="1FB9BB7A" w14:textId="77777777" w:rsidR="00B171DC" w:rsidRPr="00CC46A1" w:rsidRDefault="00B171DC" w:rsidP="009D2551">
            <w:pPr>
              <w:rPr>
                <w:i/>
                <w:iCs/>
                <w:sz w:val="22"/>
                <w:szCs w:val="22"/>
              </w:rPr>
            </w:pPr>
            <w:r w:rsidRPr="00CC46A1">
              <w:rPr>
                <w:i/>
                <w:iCs/>
                <w:sz w:val="22"/>
                <w:szCs w:val="22"/>
              </w:rPr>
              <w:t>Xem xét, đánh giá bằng chứng khách quan cho tính phù hợp của hệ thống quản lý so với yêu cầu “Kiểm tra, giám sát và phân tích hệ thống năng lượng” theo tiêu chuẩn ISO 50001:2018</w:t>
            </w:r>
          </w:p>
        </w:tc>
        <w:tc>
          <w:tcPr>
            <w:tcW w:w="764" w:type="dxa"/>
            <w:tcBorders>
              <w:top w:val="nil"/>
              <w:left w:val="nil"/>
              <w:bottom w:val="single" w:sz="4" w:space="0" w:color="auto"/>
              <w:right w:val="single" w:sz="4" w:space="0" w:color="auto"/>
            </w:tcBorders>
            <w:shd w:val="clear" w:color="auto" w:fill="auto"/>
            <w:noWrap/>
            <w:hideMark/>
          </w:tcPr>
          <w:p w14:paraId="335A0552" w14:textId="77777777" w:rsidR="00B171DC" w:rsidRPr="00CC46A1" w:rsidRDefault="00B171DC" w:rsidP="009D2551">
            <w:pPr>
              <w:jc w:val="center"/>
              <w:rPr>
                <w:i/>
                <w:iCs/>
                <w:sz w:val="22"/>
                <w:szCs w:val="22"/>
              </w:rPr>
            </w:pPr>
            <w:r w:rsidRPr="00CC46A1">
              <w:rPr>
                <w:i/>
                <w:iCs/>
                <w:sz w:val="22"/>
                <w:szCs w:val="22"/>
              </w:rPr>
              <w:t>1</w:t>
            </w:r>
          </w:p>
        </w:tc>
        <w:tc>
          <w:tcPr>
            <w:tcW w:w="1862" w:type="dxa"/>
            <w:tcBorders>
              <w:top w:val="nil"/>
              <w:left w:val="nil"/>
              <w:bottom w:val="single" w:sz="4" w:space="0" w:color="auto"/>
              <w:right w:val="single" w:sz="4" w:space="0" w:color="auto"/>
            </w:tcBorders>
            <w:shd w:val="clear" w:color="auto" w:fill="auto"/>
          </w:tcPr>
          <w:p w14:paraId="1F8AF801" w14:textId="77777777" w:rsidR="00B171DC" w:rsidRPr="00CC46A1" w:rsidRDefault="00B171DC" w:rsidP="009D2551">
            <w:pPr>
              <w:rPr>
                <w:i/>
                <w:iCs/>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3158F057"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3C09195D" w14:textId="77777777" w:rsidR="00B171DC" w:rsidRPr="00CC46A1" w:rsidRDefault="00B171DC" w:rsidP="009D2551">
            <w:pPr>
              <w:jc w:val="center"/>
              <w:rPr>
                <w:i/>
                <w:iCs/>
                <w:sz w:val="22"/>
                <w:szCs w:val="22"/>
              </w:rPr>
            </w:pPr>
          </w:p>
        </w:tc>
      </w:tr>
      <w:tr w:rsidR="00B171DC" w:rsidRPr="00CC46A1" w14:paraId="776240B7" w14:textId="77777777" w:rsidTr="00B171DC">
        <w:trPr>
          <w:trHeight w:val="1500"/>
        </w:trPr>
        <w:tc>
          <w:tcPr>
            <w:tcW w:w="680" w:type="dxa"/>
            <w:tcBorders>
              <w:top w:val="nil"/>
              <w:left w:val="single" w:sz="4" w:space="0" w:color="auto"/>
              <w:bottom w:val="single" w:sz="4" w:space="0" w:color="auto"/>
              <w:right w:val="single" w:sz="4" w:space="0" w:color="auto"/>
            </w:tcBorders>
            <w:shd w:val="clear" w:color="auto" w:fill="auto"/>
            <w:noWrap/>
            <w:hideMark/>
          </w:tcPr>
          <w:p w14:paraId="7018A8BE"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7D0E6CD8" w14:textId="77777777" w:rsidR="00B171DC" w:rsidRPr="00CC46A1" w:rsidRDefault="00B171DC" w:rsidP="009D2551">
            <w:pPr>
              <w:rPr>
                <w:i/>
                <w:iCs/>
                <w:color w:val="000000"/>
                <w:sz w:val="22"/>
                <w:szCs w:val="22"/>
              </w:rPr>
            </w:pPr>
            <w:r w:rsidRPr="00CC46A1">
              <w:rPr>
                <w:i/>
                <w:iCs/>
                <w:color w:val="000000"/>
                <w:sz w:val="22"/>
                <w:szCs w:val="22"/>
              </w:rPr>
              <w:t>Xem xét, đánh giá bằng chứng khách quan cho tính phù hợp của hệ thống quản lý so với yêu cầu “Xem xét của lãnh đạo về hệ thống năng lượng” theo tiêu chuẩn ISO 50001:2018</w:t>
            </w:r>
          </w:p>
        </w:tc>
        <w:tc>
          <w:tcPr>
            <w:tcW w:w="764" w:type="dxa"/>
            <w:tcBorders>
              <w:top w:val="nil"/>
              <w:left w:val="nil"/>
              <w:bottom w:val="single" w:sz="4" w:space="0" w:color="auto"/>
              <w:right w:val="single" w:sz="4" w:space="0" w:color="auto"/>
            </w:tcBorders>
            <w:shd w:val="clear" w:color="auto" w:fill="auto"/>
            <w:noWrap/>
            <w:hideMark/>
          </w:tcPr>
          <w:p w14:paraId="2D7282FF" w14:textId="77777777" w:rsidR="00B171DC" w:rsidRPr="00CC46A1" w:rsidRDefault="00B171DC" w:rsidP="009D2551">
            <w:pPr>
              <w:jc w:val="center"/>
              <w:rPr>
                <w:i/>
                <w:iCs/>
                <w:color w:val="000000"/>
                <w:sz w:val="22"/>
                <w:szCs w:val="22"/>
              </w:rPr>
            </w:pPr>
            <w:r w:rsidRPr="00CC46A1">
              <w:rPr>
                <w:i/>
                <w:iCs/>
                <w:color w:val="000000"/>
                <w:sz w:val="22"/>
                <w:szCs w:val="22"/>
              </w:rPr>
              <w:t>1</w:t>
            </w:r>
          </w:p>
        </w:tc>
        <w:tc>
          <w:tcPr>
            <w:tcW w:w="1862" w:type="dxa"/>
            <w:tcBorders>
              <w:top w:val="nil"/>
              <w:left w:val="nil"/>
              <w:bottom w:val="single" w:sz="4" w:space="0" w:color="auto"/>
              <w:right w:val="single" w:sz="4" w:space="0" w:color="auto"/>
            </w:tcBorders>
            <w:shd w:val="clear" w:color="auto" w:fill="auto"/>
            <w:hideMark/>
          </w:tcPr>
          <w:p w14:paraId="1D18331A" w14:textId="77777777" w:rsidR="00B171DC" w:rsidRPr="00CC46A1" w:rsidRDefault="00B171DC" w:rsidP="009D2551">
            <w:pPr>
              <w:rPr>
                <w:i/>
                <w:iCs/>
                <w:color w:val="000000"/>
                <w:sz w:val="22"/>
                <w:szCs w:val="22"/>
              </w:rPr>
            </w:pPr>
            <w:r w:rsidRPr="00CC46A1">
              <w:rPr>
                <w:i/>
                <w:iCs/>
                <w:color w:val="000000"/>
                <w:sz w:val="22"/>
                <w:szCs w:val="22"/>
              </w:rPr>
              <w:t>Bộ báo cáo không phù hợp và xác nhận sẵn sàng cho đánh giá chứng nhận</w:t>
            </w:r>
          </w:p>
        </w:tc>
        <w:tc>
          <w:tcPr>
            <w:tcW w:w="1350" w:type="dxa"/>
            <w:tcBorders>
              <w:top w:val="nil"/>
              <w:left w:val="nil"/>
              <w:bottom w:val="single" w:sz="4" w:space="0" w:color="auto"/>
              <w:right w:val="single" w:sz="4" w:space="0" w:color="auto"/>
            </w:tcBorders>
            <w:shd w:val="clear" w:color="auto" w:fill="auto"/>
            <w:noWrap/>
            <w:vAlign w:val="center"/>
          </w:tcPr>
          <w:p w14:paraId="446D2458"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2A180AC7" w14:textId="77777777" w:rsidR="00B171DC" w:rsidRPr="00CC46A1" w:rsidRDefault="00B171DC" w:rsidP="009D2551">
            <w:pPr>
              <w:jc w:val="center"/>
              <w:rPr>
                <w:i/>
                <w:iCs/>
                <w:color w:val="000000"/>
                <w:sz w:val="22"/>
                <w:szCs w:val="22"/>
              </w:rPr>
            </w:pPr>
          </w:p>
        </w:tc>
      </w:tr>
      <w:tr w:rsidR="00B171DC" w:rsidRPr="00CC46A1" w14:paraId="512BCE03" w14:textId="77777777" w:rsidTr="00B171DC">
        <w:trPr>
          <w:trHeight w:val="600"/>
        </w:trPr>
        <w:tc>
          <w:tcPr>
            <w:tcW w:w="680" w:type="dxa"/>
            <w:tcBorders>
              <w:top w:val="nil"/>
              <w:left w:val="single" w:sz="4" w:space="0" w:color="auto"/>
              <w:bottom w:val="single" w:sz="4" w:space="0" w:color="auto"/>
              <w:right w:val="single" w:sz="4" w:space="0" w:color="auto"/>
            </w:tcBorders>
            <w:shd w:val="clear" w:color="auto" w:fill="auto"/>
            <w:noWrap/>
            <w:hideMark/>
          </w:tcPr>
          <w:p w14:paraId="0F59B72D"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7FD4F536" w14:textId="77777777" w:rsidR="00B171DC" w:rsidRPr="00CC46A1" w:rsidRDefault="00B171DC" w:rsidP="009D2551">
            <w:pPr>
              <w:rPr>
                <w:i/>
                <w:iCs/>
                <w:color w:val="000000"/>
                <w:sz w:val="22"/>
                <w:szCs w:val="22"/>
              </w:rPr>
            </w:pPr>
            <w:r w:rsidRPr="00CC46A1">
              <w:rPr>
                <w:i/>
                <w:iCs/>
                <w:color w:val="000000"/>
                <w:sz w:val="22"/>
                <w:szCs w:val="22"/>
              </w:rPr>
              <w:t>Chi đi lại của chuyên gia trong nước (01 chuyên gia)</w:t>
            </w:r>
          </w:p>
        </w:tc>
        <w:tc>
          <w:tcPr>
            <w:tcW w:w="764" w:type="dxa"/>
            <w:tcBorders>
              <w:top w:val="nil"/>
              <w:left w:val="nil"/>
              <w:bottom w:val="single" w:sz="4" w:space="0" w:color="auto"/>
              <w:right w:val="single" w:sz="4" w:space="0" w:color="auto"/>
            </w:tcBorders>
            <w:shd w:val="clear" w:color="auto" w:fill="auto"/>
            <w:noWrap/>
            <w:vAlign w:val="center"/>
            <w:hideMark/>
          </w:tcPr>
          <w:p w14:paraId="27D01DD7" w14:textId="77777777" w:rsidR="00B171DC" w:rsidRPr="00CC46A1" w:rsidRDefault="00B171DC" w:rsidP="009D2551">
            <w:pPr>
              <w:jc w:val="center"/>
              <w:rPr>
                <w:i/>
                <w:iCs/>
                <w:color w:val="000000"/>
                <w:sz w:val="22"/>
                <w:szCs w:val="22"/>
              </w:rPr>
            </w:pPr>
            <w:r w:rsidRPr="00CC46A1">
              <w:rPr>
                <w:i/>
                <w:iCs/>
                <w:color w:val="000000"/>
                <w:sz w:val="22"/>
                <w:szCs w:val="22"/>
              </w:rPr>
              <w:t>1</w:t>
            </w:r>
          </w:p>
        </w:tc>
        <w:tc>
          <w:tcPr>
            <w:tcW w:w="1862" w:type="dxa"/>
            <w:tcBorders>
              <w:top w:val="nil"/>
              <w:left w:val="nil"/>
              <w:bottom w:val="single" w:sz="4" w:space="0" w:color="auto"/>
              <w:right w:val="single" w:sz="4" w:space="0" w:color="auto"/>
            </w:tcBorders>
            <w:shd w:val="clear" w:color="auto" w:fill="auto"/>
            <w:vAlign w:val="center"/>
            <w:hideMark/>
          </w:tcPr>
          <w:p w14:paraId="76159971" w14:textId="77777777" w:rsidR="00B171DC" w:rsidRPr="00CC46A1" w:rsidRDefault="00B171DC" w:rsidP="009D2551">
            <w:pPr>
              <w:rPr>
                <w:i/>
                <w:iCs/>
                <w:color w:val="000000"/>
                <w:sz w:val="22"/>
                <w:szCs w:val="22"/>
              </w:rPr>
            </w:pPr>
            <w:r w:rsidRPr="00CC46A1">
              <w:rPr>
                <w:i/>
                <w:iCs/>
                <w:color w:val="000000"/>
                <w:sz w:val="22"/>
                <w:szCs w:val="22"/>
              </w:rPr>
              <w:t>chuyến</w:t>
            </w:r>
          </w:p>
        </w:tc>
        <w:tc>
          <w:tcPr>
            <w:tcW w:w="1350" w:type="dxa"/>
            <w:tcBorders>
              <w:top w:val="nil"/>
              <w:left w:val="nil"/>
              <w:bottom w:val="single" w:sz="4" w:space="0" w:color="auto"/>
              <w:right w:val="single" w:sz="4" w:space="0" w:color="auto"/>
            </w:tcBorders>
            <w:shd w:val="clear" w:color="auto" w:fill="auto"/>
            <w:noWrap/>
            <w:vAlign w:val="center"/>
          </w:tcPr>
          <w:p w14:paraId="35AC8A2C"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373D9938" w14:textId="77777777" w:rsidR="00B171DC" w:rsidRPr="00CC46A1" w:rsidRDefault="00B171DC" w:rsidP="009D2551">
            <w:pPr>
              <w:jc w:val="center"/>
              <w:rPr>
                <w:i/>
                <w:iCs/>
                <w:color w:val="000000"/>
                <w:sz w:val="22"/>
                <w:szCs w:val="22"/>
              </w:rPr>
            </w:pPr>
          </w:p>
        </w:tc>
      </w:tr>
      <w:tr w:rsidR="00B171DC" w:rsidRPr="00CC46A1" w14:paraId="6BFA6591" w14:textId="77777777" w:rsidTr="00B171DC">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188B2CAC"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2E3D8552" w14:textId="77777777" w:rsidR="00B171DC" w:rsidRPr="00CC46A1" w:rsidRDefault="00B171DC" w:rsidP="009D2551">
            <w:pPr>
              <w:rPr>
                <w:i/>
                <w:iCs/>
                <w:color w:val="000000"/>
                <w:sz w:val="22"/>
                <w:szCs w:val="22"/>
              </w:rPr>
            </w:pPr>
            <w:r w:rsidRPr="00CC46A1">
              <w:rPr>
                <w:i/>
                <w:iCs/>
                <w:color w:val="000000"/>
                <w:sz w:val="22"/>
                <w:szCs w:val="22"/>
              </w:rPr>
              <w:t>Chi ở của chuyên gia (01 người* 2 đêm)</w:t>
            </w:r>
          </w:p>
        </w:tc>
        <w:tc>
          <w:tcPr>
            <w:tcW w:w="764" w:type="dxa"/>
            <w:tcBorders>
              <w:top w:val="nil"/>
              <w:left w:val="nil"/>
              <w:bottom w:val="single" w:sz="4" w:space="0" w:color="auto"/>
              <w:right w:val="single" w:sz="4" w:space="0" w:color="auto"/>
            </w:tcBorders>
            <w:shd w:val="clear" w:color="auto" w:fill="auto"/>
            <w:noWrap/>
            <w:vAlign w:val="center"/>
            <w:hideMark/>
          </w:tcPr>
          <w:p w14:paraId="09307588" w14:textId="77777777" w:rsidR="00B171DC" w:rsidRPr="00CC46A1" w:rsidRDefault="00B171DC" w:rsidP="009D2551">
            <w:pPr>
              <w:jc w:val="center"/>
              <w:rPr>
                <w:i/>
                <w:iCs/>
                <w:color w:val="000000"/>
                <w:sz w:val="22"/>
                <w:szCs w:val="22"/>
              </w:rPr>
            </w:pPr>
            <w:r w:rsidRPr="00CC46A1">
              <w:rPr>
                <w:i/>
                <w:iCs/>
                <w:color w:val="000000"/>
                <w:sz w:val="22"/>
                <w:szCs w:val="22"/>
              </w:rPr>
              <w:t>2</w:t>
            </w:r>
          </w:p>
        </w:tc>
        <w:tc>
          <w:tcPr>
            <w:tcW w:w="1862" w:type="dxa"/>
            <w:tcBorders>
              <w:top w:val="nil"/>
              <w:left w:val="nil"/>
              <w:bottom w:val="single" w:sz="4" w:space="0" w:color="auto"/>
              <w:right w:val="single" w:sz="4" w:space="0" w:color="auto"/>
            </w:tcBorders>
            <w:shd w:val="clear" w:color="auto" w:fill="auto"/>
            <w:vAlign w:val="center"/>
            <w:hideMark/>
          </w:tcPr>
          <w:p w14:paraId="2319949C" w14:textId="77777777" w:rsidR="00B171DC" w:rsidRPr="00CC46A1" w:rsidRDefault="00B171DC" w:rsidP="009D2551">
            <w:pPr>
              <w:rPr>
                <w:i/>
                <w:iCs/>
                <w:color w:val="000000"/>
                <w:sz w:val="22"/>
                <w:szCs w:val="22"/>
              </w:rPr>
            </w:pPr>
            <w:r w:rsidRPr="00CC46A1">
              <w:rPr>
                <w:i/>
                <w:iCs/>
                <w:color w:val="000000"/>
                <w:sz w:val="22"/>
                <w:szCs w:val="22"/>
              </w:rPr>
              <w:t>Ngày</w:t>
            </w:r>
          </w:p>
        </w:tc>
        <w:tc>
          <w:tcPr>
            <w:tcW w:w="1350" w:type="dxa"/>
            <w:tcBorders>
              <w:top w:val="nil"/>
              <w:left w:val="nil"/>
              <w:bottom w:val="single" w:sz="4" w:space="0" w:color="auto"/>
              <w:right w:val="single" w:sz="4" w:space="0" w:color="auto"/>
            </w:tcBorders>
            <w:shd w:val="clear" w:color="auto" w:fill="auto"/>
            <w:noWrap/>
            <w:vAlign w:val="center"/>
          </w:tcPr>
          <w:p w14:paraId="2766F2F9"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33840D2E" w14:textId="77777777" w:rsidR="00B171DC" w:rsidRPr="00CC46A1" w:rsidRDefault="00B171DC" w:rsidP="009D2551">
            <w:pPr>
              <w:jc w:val="center"/>
              <w:rPr>
                <w:i/>
                <w:iCs/>
                <w:color w:val="000000"/>
                <w:sz w:val="22"/>
                <w:szCs w:val="22"/>
              </w:rPr>
            </w:pPr>
          </w:p>
        </w:tc>
      </w:tr>
      <w:tr w:rsidR="00B171DC" w:rsidRPr="00CC46A1" w14:paraId="6B7D65B8" w14:textId="77777777" w:rsidTr="00B171DC">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00174CF0"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18EF3DF9" w14:textId="77777777" w:rsidR="00B171DC" w:rsidRPr="00CC46A1" w:rsidRDefault="00B171DC" w:rsidP="009D2551">
            <w:pPr>
              <w:rPr>
                <w:i/>
                <w:iCs/>
                <w:color w:val="000000"/>
                <w:sz w:val="22"/>
                <w:szCs w:val="22"/>
              </w:rPr>
            </w:pPr>
            <w:r w:rsidRPr="00CC46A1">
              <w:rPr>
                <w:i/>
                <w:iCs/>
                <w:color w:val="000000"/>
                <w:sz w:val="22"/>
                <w:szCs w:val="22"/>
              </w:rPr>
              <w:t>Chi phụ cấp của chuyên gia (01 người* 2 ngày)</w:t>
            </w:r>
          </w:p>
        </w:tc>
        <w:tc>
          <w:tcPr>
            <w:tcW w:w="764" w:type="dxa"/>
            <w:tcBorders>
              <w:top w:val="nil"/>
              <w:left w:val="nil"/>
              <w:bottom w:val="single" w:sz="4" w:space="0" w:color="auto"/>
              <w:right w:val="single" w:sz="4" w:space="0" w:color="auto"/>
            </w:tcBorders>
            <w:shd w:val="clear" w:color="auto" w:fill="auto"/>
            <w:noWrap/>
            <w:vAlign w:val="center"/>
            <w:hideMark/>
          </w:tcPr>
          <w:p w14:paraId="2D29486F" w14:textId="77777777" w:rsidR="00B171DC" w:rsidRPr="00CC46A1" w:rsidRDefault="00B171DC" w:rsidP="009D2551">
            <w:pPr>
              <w:jc w:val="center"/>
              <w:rPr>
                <w:i/>
                <w:iCs/>
                <w:color w:val="000000"/>
                <w:sz w:val="22"/>
                <w:szCs w:val="22"/>
              </w:rPr>
            </w:pPr>
            <w:r w:rsidRPr="00CC46A1">
              <w:rPr>
                <w:i/>
                <w:iCs/>
                <w:color w:val="000000"/>
                <w:sz w:val="22"/>
                <w:szCs w:val="22"/>
              </w:rPr>
              <w:t>2</w:t>
            </w:r>
          </w:p>
        </w:tc>
        <w:tc>
          <w:tcPr>
            <w:tcW w:w="1862" w:type="dxa"/>
            <w:tcBorders>
              <w:top w:val="nil"/>
              <w:left w:val="nil"/>
              <w:bottom w:val="single" w:sz="4" w:space="0" w:color="auto"/>
              <w:right w:val="single" w:sz="4" w:space="0" w:color="auto"/>
            </w:tcBorders>
            <w:shd w:val="clear" w:color="auto" w:fill="auto"/>
            <w:vAlign w:val="center"/>
            <w:hideMark/>
          </w:tcPr>
          <w:p w14:paraId="23CC9CB1" w14:textId="77777777" w:rsidR="00B171DC" w:rsidRPr="00CC46A1" w:rsidRDefault="00B171DC" w:rsidP="009D2551">
            <w:pPr>
              <w:rPr>
                <w:i/>
                <w:iCs/>
                <w:color w:val="000000"/>
                <w:sz w:val="22"/>
                <w:szCs w:val="22"/>
              </w:rPr>
            </w:pPr>
            <w:r w:rsidRPr="00CC46A1">
              <w:rPr>
                <w:i/>
                <w:iCs/>
                <w:color w:val="000000"/>
                <w:sz w:val="22"/>
                <w:szCs w:val="22"/>
              </w:rPr>
              <w:t>Ngày</w:t>
            </w:r>
          </w:p>
        </w:tc>
        <w:tc>
          <w:tcPr>
            <w:tcW w:w="1350" w:type="dxa"/>
            <w:tcBorders>
              <w:top w:val="nil"/>
              <w:left w:val="nil"/>
              <w:bottom w:val="single" w:sz="4" w:space="0" w:color="auto"/>
              <w:right w:val="single" w:sz="4" w:space="0" w:color="auto"/>
            </w:tcBorders>
            <w:shd w:val="clear" w:color="auto" w:fill="auto"/>
            <w:noWrap/>
            <w:vAlign w:val="center"/>
          </w:tcPr>
          <w:p w14:paraId="7BA3F5CF"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5C19F94A" w14:textId="77777777" w:rsidR="00B171DC" w:rsidRPr="00CC46A1" w:rsidRDefault="00B171DC" w:rsidP="009D2551">
            <w:pPr>
              <w:jc w:val="center"/>
              <w:rPr>
                <w:i/>
                <w:iCs/>
                <w:color w:val="000000"/>
                <w:sz w:val="22"/>
                <w:szCs w:val="22"/>
              </w:rPr>
            </w:pPr>
          </w:p>
        </w:tc>
      </w:tr>
      <w:tr w:rsidR="00B171DC" w:rsidRPr="00CC46A1" w14:paraId="6BEA2264" w14:textId="77777777" w:rsidTr="00B171DC">
        <w:trPr>
          <w:trHeight w:val="570"/>
        </w:trPr>
        <w:tc>
          <w:tcPr>
            <w:tcW w:w="680" w:type="dxa"/>
            <w:tcBorders>
              <w:top w:val="nil"/>
              <w:left w:val="single" w:sz="4" w:space="0" w:color="auto"/>
              <w:bottom w:val="single" w:sz="4" w:space="0" w:color="auto"/>
              <w:right w:val="single" w:sz="4" w:space="0" w:color="auto"/>
            </w:tcBorders>
            <w:shd w:val="clear" w:color="auto" w:fill="auto"/>
            <w:noWrap/>
            <w:hideMark/>
          </w:tcPr>
          <w:p w14:paraId="44B43BE1" w14:textId="77777777" w:rsidR="00B171DC" w:rsidRPr="00CC46A1" w:rsidRDefault="00B171DC" w:rsidP="009D2551">
            <w:pPr>
              <w:jc w:val="center"/>
              <w:rPr>
                <w:b/>
                <w:bCs/>
                <w:color w:val="000000"/>
                <w:sz w:val="22"/>
                <w:szCs w:val="22"/>
              </w:rPr>
            </w:pPr>
            <w:r w:rsidRPr="00CC46A1">
              <w:rPr>
                <w:b/>
                <w:bCs/>
                <w:color w:val="000000"/>
                <w:sz w:val="22"/>
                <w:szCs w:val="22"/>
              </w:rPr>
              <w:t>5</w:t>
            </w:r>
          </w:p>
        </w:tc>
        <w:tc>
          <w:tcPr>
            <w:tcW w:w="3804" w:type="dxa"/>
            <w:tcBorders>
              <w:top w:val="nil"/>
              <w:left w:val="nil"/>
              <w:bottom w:val="single" w:sz="4" w:space="0" w:color="auto"/>
              <w:right w:val="single" w:sz="4" w:space="0" w:color="auto"/>
            </w:tcBorders>
            <w:shd w:val="clear" w:color="auto" w:fill="auto"/>
            <w:hideMark/>
          </w:tcPr>
          <w:p w14:paraId="516A0047" w14:textId="77777777" w:rsidR="00B171DC" w:rsidRPr="00CC46A1" w:rsidRDefault="00B171DC" w:rsidP="009D2551">
            <w:pPr>
              <w:rPr>
                <w:b/>
                <w:bCs/>
                <w:color w:val="000000"/>
                <w:sz w:val="22"/>
                <w:szCs w:val="22"/>
              </w:rPr>
            </w:pPr>
            <w:r w:rsidRPr="00CC46A1">
              <w:rPr>
                <w:b/>
                <w:bCs/>
                <w:color w:val="000000"/>
                <w:sz w:val="22"/>
                <w:szCs w:val="22"/>
              </w:rPr>
              <w:t>Nội dung 5: Đánh giá giám sát hiệu lực của hệ thống năm thứ 3</w:t>
            </w:r>
          </w:p>
        </w:tc>
        <w:tc>
          <w:tcPr>
            <w:tcW w:w="764" w:type="dxa"/>
            <w:tcBorders>
              <w:top w:val="nil"/>
              <w:left w:val="nil"/>
              <w:bottom w:val="single" w:sz="4" w:space="0" w:color="auto"/>
              <w:right w:val="single" w:sz="4" w:space="0" w:color="auto"/>
            </w:tcBorders>
            <w:shd w:val="clear" w:color="auto" w:fill="auto"/>
            <w:noWrap/>
            <w:hideMark/>
          </w:tcPr>
          <w:p w14:paraId="6A997FF4"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1862" w:type="dxa"/>
            <w:tcBorders>
              <w:top w:val="nil"/>
              <w:left w:val="nil"/>
              <w:bottom w:val="single" w:sz="4" w:space="0" w:color="auto"/>
              <w:right w:val="single" w:sz="4" w:space="0" w:color="auto"/>
            </w:tcBorders>
            <w:shd w:val="clear" w:color="auto" w:fill="auto"/>
            <w:hideMark/>
          </w:tcPr>
          <w:p w14:paraId="1DCE9D84" w14:textId="77777777" w:rsidR="00B171DC" w:rsidRPr="00CC46A1" w:rsidRDefault="00B171DC" w:rsidP="009D2551">
            <w:pPr>
              <w:rPr>
                <w:i/>
                <w:iCs/>
                <w:color w:val="000000"/>
                <w:sz w:val="22"/>
                <w:szCs w:val="22"/>
              </w:rPr>
            </w:pPr>
            <w:r w:rsidRPr="00CC46A1">
              <w:rPr>
                <w:i/>
                <w:iCs/>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14:paraId="1A7D9DAF"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1440" w:type="dxa"/>
            <w:tcBorders>
              <w:top w:val="nil"/>
              <w:left w:val="nil"/>
              <w:bottom w:val="single" w:sz="4" w:space="0" w:color="auto"/>
              <w:right w:val="single" w:sz="4" w:space="0" w:color="auto"/>
            </w:tcBorders>
            <w:shd w:val="clear" w:color="auto" w:fill="auto"/>
            <w:noWrap/>
          </w:tcPr>
          <w:p w14:paraId="6016F60C" w14:textId="77777777" w:rsidR="00B171DC" w:rsidRPr="00CC46A1" w:rsidRDefault="00B171DC" w:rsidP="009D2551">
            <w:pPr>
              <w:jc w:val="center"/>
              <w:rPr>
                <w:b/>
                <w:bCs/>
                <w:color w:val="FF0000"/>
                <w:sz w:val="22"/>
                <w:szCs w:val="22"/>
              </w:rPr>
            </w:pPr>
          </w:p>
        </w:tc>
      </w:tr>
      <w:tr w:rsidR="00B171DC" w:rsidRPr="00CC46A1" w14:paraId="2201BD82" w14:textId="77777777" w:rsidTr="00B171DC">
        <w:trPr>
          <w:trHeight w:val="1200"/>
        </w:trPr>
        <w:tc>
          <w:tcPr>
            <w:tcW w:w="680" w:type="dxa"/>
            <w:tcBorders>
              <w:top w:val="nil"/>
              <w:left w:val="single" w:sz="4" w:space="0" w:color="auto"/>
              <w:bottom w:val="single" w:sz="4" w:space="0" w:color="auto"/>
              <w:right w:val="single" w:sz="4" w:space="0" w:color="auto"/>
            </w:tcBorders>
            <w:shd w:val="clear" w:color="auto" w:fill="auto"/>
            <w:noWrap/>
            <w:hideMark/>
          </w:tcPr>
          <w:p w14:paraId="10365616" w14:textId="77777777" w:rsidR="00B171DC" w:rsidRPr="00CC46A1" w:rsidRDefault="00B171DC" w:rsidP="009D2551">
            <w:pPr>
              <w:jc w:val="center"/>
              <w:rPr>
                <w:i/>
                <w:iCs/>
                <w:sz w:val="22"/>
                <w:szCs w:val="22"/>
              </w:rPr>
            </w:pPr>
            <w:r w:rsidRPr="00CC46A1">
              <w:rPr>
                <w:i/>
                <w:iCs/>
                <w:sz w:val="22"/>
                <w:szCs w:val="22"/>
              </w:rPr>
              <w:t> </w:t>
            </w:r>
          </w:p>
        </w:tc>
        <w:tc>
          <w:tcPr>
            <w:tcW w:w="3804" w:type="dxa"/>
            <w:tcBorders>
              <w:top w:val="nil"/>
              <w:left w:val="nil"/>
              <w:bottom w:val="single" w:sz="4" w:space="0" w:color="auto"/>
              <w:right w:val="single" w:sz="4" w:space="0" w:color="auto"/>
            </w:tcBorders>
            <w:shd w:val="clear" w:color="auto" w:fill="auto"/>
            <w:hideMark/>
          </w:tcPr>
          <w:p w14:paraId="0F9131EF" w14:textId="77777777" w:rsidR="00B171DC" w:rsidRPr="00CC46A1" w:rsidRDefault="00B171DC" w:rsidP="009D2551">
            <w:pPr>
              <w:rPr>
                <w:i/>
                <w:iCs/>
                <w:sz w:val="22"/>
                <w:szCs w:val="22"/>
              </w:rPr>
            </w:pPr>
            <w:r w:rsidRPr="00CC46A1">
              <w:rPr>
                <w:i/>
                <w:iCs/>
                <w:sz w:val="22"/>
                <w:szCs w:val="22"/>
              </w:rPr>
              <w:t>Xem xét, đánh giá bằng chứng khách quan cho tính phù hợp của hệ thống quản lý so với yêu cầu “Hoạch định năng lượng” theo tiêu chuẩn ISO 50001:2018</w:t>
            </w:r>
          </w:p>
        </w:tc>
        <w:tc>
          <w:tcPr>
            <w:tcW w:w="764" w:type="dxa"/>
            <w:tcBorders>
              <w:top w:val="nil"/>
              <w:left w:val="nil"/>
              <w:bottom w:val="single" w:sz="4" w:space="0" w:color="auto"/>
              <w:right w:val="single" w:sz="4" w:space="0" w:color="auto"/>
            </w:tcBorders>
            <w:shd w:val="clear" w:color="auto" w:fill="auto"/>
            <w:noWrap/>
            <w:hideMark/>
          </w:tcPr>
          <w:p w14:paraId="50354A2E" w14:textId="77777777" w:rsidR="00B171DC" w:rsidRPr="00CC46A1" w:rsidRDefault="00B171DC" w:rsidP="009D2551">
            <w:pPr>
              <w:jc w:val="center"/>
              <w:rPr>
                <w:i/>
                <w:iCs/>
                <w:sz w:val="22"/>
                <w:szCs w:val="22"/>
              </w:rPr>
            </w:pPr>
            <w:r w:rsidRPr="00CC46A1">
              <w:rPr>
                <w:i/>
                <w:iCs/>
                <w:sz w:val="22"/>
                <w:szCs w:val="22"/>
              </w:rPr>
              <w:t>1</w:t>
            </w:r>
          </w:p>
        </w:tc>
        <w:tc>
          <w:tcPr>
            <w:tcW w:w="1862" w:type="dxa"/>
            <w:tcBorders>
              <w:top w:val="single" w:sz="4" w:space="0" w:color="auto"/>
              <w:left w:val="nil"/>
              <w:right w:val="single" w:sz="4" w:space="0" w:color="auto"/>
            </w:tcBorders>
            <w:shd w:val="clear" w:color="auto" w:fill="auto"/>
            <w:hideMark/>
          </w:tcPr>
          <w:p w14:paraId="276BB4EF" w14:textId="77777777" w:rsidR="00B171DC" w:rsidRPr="00CC46A1" w:rsidRDefault="00B171DC" w:rsidP="009D2551">
            <w:pPr>
              <w:rPr>
                <w:i/>
                <w:iCs/>
                <w:sz w:val="22"/>
                <w:szCs w:val="22"/>
              </w:rPr>
            </w:pPr>
            <w:r w:rsidRPr="00CC46A1">
              <w:rPr>
                <w:i/>
                <w:iCs/>
                <w:sz w:val="22"/>
                <w:szCs w:val="22"/>
              </w:rPr>
              <w:t xml:space="preserve">Báo cáo chuyên đề đánh giá </w:t>
            </w:r>
            <w:r>
              <w:rPr>
                <w:i/>
                <w:iCs/>
                <w:sz w:val="22"/>
                <w:szCs w:val="22"/>
              </w:rPr>
              <w:t>giám sát</w:t>
            </w:r>
            <w:r w:rsidRPr="00CC46A1">
              <w:rPr>
                <w:i/>
                <w:iCs/>
                <w:sz w:val="22"/>
                <w:szCs w:val="22"/>
              </w:rPr>
              <w:t xml:space="preserve"> kỹ thuật giai đoạn </w:t>
            </w:r>
            <w:r>
              <w:rPr>
                <w:i/>
                <w:iCs/>
                <w:sz w:val="22"/>
                <w:szCs w:val="22"/>
              </w:rPr>
              <w:t>năm thứ 3</w:t>
            </w:r>
          </w:p>
        </w:tc>
        <w:tc>
          <w:tcPr>
            <w:tcW w:w="1350" w:type="dxa"/>
            <w:tcBorders>
              <w:top w:val="nil"/>
              <w:left w:val="nil"/>
              <w:bottom w:val="single" w:sz="4" w:space="0" w:color="auto"/>
              <w:right w:val="single" w:sz="4" w:space="0" w:color="auto"/>
            </w:tcBorders>
            <w:shd w:val="clear" w:color="auto" w:fill="auto"/>
            <w:noWrap/>
            <w:vAlign w:val="center"/>
          </w:tcPr>
          <w:p w14:paraId="6A08EFB7"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73E136D7" w14:textId="77777777" w:rsidR="00B171DC" w:rsidRPr="00CC46A1" w:rsidRDefault="00B171DC" w:rsidP="009D2551">
            <w:pPr>
              <w:jc w:val="center"/>
              <w:rPr>
                <w:i/>
                <w:iCs/>
                <w:sz w:val="22"/>
                <w:szCs w:val="22"/>
              </w:rPr>
            </w:pPr>
          </w:p>
        </w:tc>
      </w:tr>
      <w:tr w:rsidR="00B171DC" w:rsidRPr="00CC46A1" w14:paraId="79E705A2" w14:textId="77777777" w:rsidTr="00B171DC">
        <w:trPr>
          <w:trHeight w:val="1500"/>
        </w:trPr>
        <w:tc>
          <w:tcPr>
            <w:tcW w:w="680" w:type="dxa"/>
            <w:tcBorders>
              <w:top w:val="nil"/>
              <w:left w:val="single" w:sz="4" w:space="0" w:color="auto"/>
              <w:bottom w:val="single" w:sz="4" w:space="0" w:color="auto"/>
              <w:right w:val="single" w:sz="4" w:space="0" w:color="auto"/>
            </w:tcBorders>
            <w:shd w:val="clear" w:color="auto" w:fill="auto"/>
            <w:noWrap/>
            <w:hideMark/>
          </w:tcPr>
          <w:p w14:paraId="37CFF12E" w14:textId="77777777" w:rsidR="00B171DC" w:rsidRPr="00CC46A1" w:rsidRDefault="00B171DC" w:rsidP="009D2551">
            <w:pPr>
              <w:jc w:val="center"/>
              <w:rPr>
                <w:i/>
                <w:iCs/>
                <w:sz w:val="22"/>
                <w:szCs w:val="22"/>
              </w:rPr>
            </w:pPr>
            <w:r w:rsidRPr="00CC46A1">
              <w:rPr>
                <w:i/>
                <w:iCs/>
                <w:sz w:val="22"/>
                <w:szCs w:val="22"/>
              </w:rPr>
              <w:t> </w:t>
            </w:r>
          </w:p>
        </w:tc>
        <w:tc>
          <w:tcPr>
            <w:tcW w:w="3804" w:type="dxa"/>
            <w:tcBorders>
              <w:top w:val="nil"/>
              <w:left w:val="nil"/>
              <w:bottom w:val="single" w:sz="4" w:space="0" w:color="auto"/>
              <w:right w:val="single" w:sz="4" w:space="0" w:color="auto"/>
            </w:tcBorders>
            <w:shd w:val="clear" w:color="auto" w:fill="auto"/>
            <w:hideMark/>
          </w:tcPr>
          <w:p w14:paraId="3F643A18" w14:textId="77777777" w:rsidR="00B171DC" w:rsidRPr="00CC46A1" w:rsidRDefault="00B171DC" w:rsidP="009D2551">
            <w:pPr>
              <w:rPr>
                <w:i/>
                <w:iCs/>
                <w:sz w:val="22"/>
                <w:szCs w:val="22"/>
              </w:rPr>
            </w:pPr>
            <w:r w:rsidRPr="00CC46A1">
              <w:rPr>
                <w:i/>
                <w:iCs/>
                <w:sz w:val="22"/>
                <w:szCs w:val="22"/>
              </w:rPr>
              <w:t>Xem xét, đánh giá bằng chứng khách quan cho tính phù hợp của hệ thống quản lý so với yêu cầu “Thực thi và vận hành năng lượng” theo tiêu chuẩn ISO 50001:2018</w:t>
            </w:r>
          </w:p>
        </w:tc>
        <w:tc>
          <w:tcPr>
            <w:tcW w:w="764" w:type="dxa"/>
            <w:tcBorders>
              <w:top w:val="nil"/>
              <w:left w:val="nil"/>
              <w:bottom w:val="single" w:sz="4" w:space="0" w:color="auto"/>
              <w:right w:val="single" w:sz="4" w:space="0" w:color="auto"/>
            </w:tcBorders>
            <w:shd w:val="clear" w:color="auto" w:fill="auto"/>
            <w:noWrap/>
            <w:hideMark/>
          </w:tcPr>
          <w:p w14:paraId="03157008" w14:textId="77777777" w:rsidR="00B171DC" w:rsidRPr="00CC46A1" w:rsidRDefault="00B171DC" w:rsidP="009D2551">
            <w:pPr>
              <w:jc w:val="center"/>
              <w:rPr>
                <w:i/>
                <w:iCs/>
                <w:sz w:val="22"/>
                <w:szCs w:val="22"/>
              </w:rPr>
            </w:pPr>
            <w:r w:rsidRPr="00CC46A1">
              <w:rPr>
                <w:i/>
                <w:iCs/>
                <w:sz w:val="22"/>
                <w:szCs w:val="22"/>
              </w:rPr>
              <w:t>1</w:t>
            </w:r>
          </w:p>
        </w:tc>
        <w:tc>
          <w:tcPr>
            <w:tcW w:w="1862" w:type="dxa"/>
            <w:tcBorders>
              <w:top w:val="nil"/>
              <w:left w:val="nil"/>
              <w:right w:val="single" w:sz="4" w:space="0" w:color="auto"/>
            </w:tcBorders>
            <w:shd w:val="clear" w:color="auto" w:fill="auto"/>
          </w:tcPr>
          <w:p w14:paraId="6877970E" w14:textId="77777777" w:rsidR="00B171DC" w:rsidRPr="00CC46A1" w:rsidRDefault="00B171DC" w:rsidP="009D2551">
            <w:pPr>
              <w:rPr>
                <w:i/>
                <w:iCs/>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4EEADE1C"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2357C9D7" w14:textId="77777777" w:rsidR="00B171DC" w:rsidRPr="00CC46A1" w:rsidRDefault="00B171DC" w:rsidP="009D2551">
            <w:pPr>
              <w:jc w:val="center"/>
              <w:rPr>
                <w:i/>
                <w:iCs/>
                <w:sz w:val="22"/>
                <w:szCs w:val="22"/>
              </w:rPr>
            </w:pPr>
          </w:p>
        </w:tc>
      </w:tr>
      <w:tr w:rsidR="00B171DC" w:rsidRPr="00CC46A1" w14:paraId="78D39754" w14:textId="77777777" w:rsidTr="00B171DC">
        <w:trPr>
          <w:trHeight w:val="1440"/>
        </w:trPr>
        <w:tc>
          <w:tcPr>
            <w:tcW w:w="680" w:type="dxa"/>
            <w:tcBorders>
              <w:top w:val="nil"/>
              <w:left w:val="single" w:sz="4" w:space="0" w:color="auto"/>
              <w:bottom w:val="single" w:sz="4" w:space="0" w:color="auto"/>
              <w:right w:val="single" w:sz="4" w:space="0" w:color="auto"/>
            </w:tcBorders>
            <w:shd w:val="clear" w:color="auto" w:fill="auto"/>
            <w:noWrap/>
            <w:hideMark/>
          </w:tcPr>
          <w:p w14:paraId="2ED01176" w14:textId="77777777" w:rsidR="00B171DC" w:rsidRPr="00CC46A1" w:rsidRDefault="00B171DC" w:rsidP="009D2551">
            <w:pPr>
              <w:jc w:val="center"/>
              <w:rPr>
                <w:i/>
                <w:iCs/>
                <w:sz w:val="22"/>
                <w:szCs w:val="22"/>
              </w:rPr>
            </w:pPr>
            <w:r w:rsidRPr="00CC46A1">
              <w:rPr>
                <w:i/>
                <w:iCs/>
                <w:sz w:val="22"/>
                <w:szCs w:val="22"/>
              </w:rPr>
              <w:lastRenderedPageBreak/>
              <w:t> </w:t>
            </w:r>
          </w:p>
        </w:tc>
        <w:tc>
          <w:tcPr>
            <w:tcW w:w="3804" w:type="dxa"/>
            <w:tcBorders>
              <w:top w:val="nil"/>
              <w:left w:val="nil"/>
              <w:bottom w:val="single" w:sz="4" w:space="0" w:color="auto"/>
              <w:right w:val="single" w:sz="4" w:space="0" w:color="auto"/>
            </w:tcBorders>
            <w:shd w:val="clear" w:color="auto" w:fill="auto"/>
            <w:hideMark/>
          </w:tcPr>
          <w:p w14:paraId="7F3AAE36" w14:textId="77777777" w:rsidR="00B171DC" w:rsidRPr="00CC46A1" w:rsidRDefault="00B171DC" w:rsidP="009D2551">
            <w:pPr>
              <w:rPr>
                <w:i/>
                <w:iCs/>
                <w:sz w:val="22"/>
                <w:szCs w:val="22"/>
              </w:rPr>
            </w:pPr>
            <w:r w:rsidRPr="00CC46A1">
              <w:rPr>
                <w:i/>
                <w:iCs/>
                <w:sz w:val="22"/>
                <w:szCs w:val="22"/>
              </w:rPr>
              <w:t>Xem xét, đánh giá bằng chứng khách quan cho tính phù hợp của hệ thống quản lý so với yêu cầu “Kiểm tra, giám sát và phân tích hệ thống năng lượng” theo tiêu chuẩn ISO 50001:2018</w:t>
            </w:r>
          </w:p>
        </w:tc>
        <w:tc>
          <w:tcPr>
            <w:tcW w:w="764" w:type="dxa"/>
            <w:tcBorders>
              <w:top w:val="nil"/>
              <w:left w:val="nil"/>
              <w:bottom w:val="single" w:sz="4" w:space="0" w:color="auto"/>
              <w:right w:val="single" w:sz="4" w:space="0" w:color="auto"/>
            </w:tcBorders>
            <w:shd w:val="clear" w:color="auto" w:fill="auto"/>
            <w:noWrap/>
            <w:hideMark/>
          </w:tcPr>
          <w:p w14:paraId="093A3F5D" w14:textId="77777777" w:rsidR="00B171DC" w:rsidRPr="00CC46A1" w:rsidRDefault="00B171DC" w:rsidP="009D2551">
            <w:pPr>
              <w:jc w:val="center"/>
              <w:rPr>
                <w:i/>
                <w:iCs/>
                <w:sz w:val="22"/>
                <w:szCs w:val="22"/>
              </w:rPr>
            </w:pPr>
            <w:r w:rsidRPr="00CC46A1">
              <w:rPr>
                <w:i/>
                <w:iCs/>
                <w:sz w:val="22"/>
                <w:szCs w:val="22"/>
              </w:rPr>
              <w:t>1</w:t>
            </w:r>
          </w:p>
        </w:tc>
        <w:tc>
          <w:tcPr>
            <w:tcW w:w="1862" w:type="dxa"/>
            <w:tcBorders>
              <w:top w:val="nil"/>
              <w:left w:val="nil"/>
              <w:bottom w:val="single" w:sz="4" w:space="0" w:color="auto"/>
              <w:right w:val="single" w:sz="4" w:space="0" w:color="auto"/>
            </w:tcBorders>
            <w:shd w:val="clear" w:color="auto" w:fill="auto"/>
          </w:tcPr>
          <w:p w14:paraId="1A9D7C13" w14:textId="77777777" w:rsidR="00B171DC" w:rsidRPr="00CC46A1" w:rsidRDefault="00B171DC" w:rsidP="009D2551">
            <w:pPr>
              <w:rPr>
                <w:i/>
                <w:iCs/>
                <w:sz w:val="22"/>
                <w:szCs w:val="22"/>
              </w:rPr>
            </w:pPr>
          </w:p>
        </w:tc>
        <w:tc>
          <w:tcPr>
            <w:tcW w:w="1350" w:type="dxa"/>
            <w:tcBorders>
              <w:top w:val="nil"/>
              <w:left w:val="nil"/>
              <w:bottom w:val="single" w:sz="4" w:space="0" w:color="auto"/>
              <w:right w:val="single" w:sz="4" w:space="0" w:color="auto"/>
            </w:tcBorders>
            <w:shd w:val="clear" w:color="auto" w:fill="auto"/>
            <w:noWrap/>
            <w:vAlign w:val="center"/>
          </w:tcPr>
          <w:p w14:paraId="26AD9B9A"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6D372D59" w14:textId="77777777" w:rsidR="00B171DC" w:rsidRPr="00CC46A1" w:rsidRDefault="00B171DC" w:rsidP="009D2551">
            <w:pPr>
              <w:jc w:val="center"/>
              <w:rPr>
                <w:i/>
                <w:iCs/>
                <w:sz w:val="22"/>
                <w:szCs w:val="22"/>
              </w:rPr>
            </w:pPr>
          </w:p>
        </w:tc>
      </w:tr>
      <w:tr w:rsidR="00B171DC" w:rsidRPr="00CC46A1" w14:paraId="66308FDE" w14:textId="77777777" w:rsidTr="00B171DC">
        <w:trPr>
          <w:trHeight w:val="1500"/>
        </w:trPr>
        <w:tc>
          <w:tcPr>
            <w:tcW w:w="680" w:type="dxa"/>
            <w:tcBorders>
              <w:top w:val="nil"/>
              <w:left w:val="single" w:sz="4" w:space="0" w:color="auto"/>
              <w:bottom w:val="single" w:sz="4" w:space="0" w:color="auto"/>
              <w:right w:val="single" w:sz="4" w:space="0" w:color="auto"/>
            </w:tcBorders>
            <w:shd w:val="clear" w:color="auto" w:fill="auto"/>
            <w:noWrap/>
            <w:hideMark/>
          </w:tcPr>
          <w:p w14:paraId="68617636"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7E00E9D4" w14:textId="77777777" w:rsidR="00B171DC" w:rsidRPr="00CC46A1" w:rsidRDefault="00B171DC" w:rsidP="009D2551">
            <w:pPr>
              <w:rPr>
                <w:i/>
                <w:iCs/>
                <w:color w:val="000000"/>
                <w:sz w:val="22"/>
                <w:szCs w:val="22"/>
              </w:rPr>
            </w:pPr>
            <w:r w:rsidRPr="00CC46A1">
              <w:rPr>
                <w:i/>
                <w:iCs/>
                <w:color w:val="000000"/>
                <w:sz w:val="22"/>
                <w:szCs w:val="22"/>
              </w:rPr>
              <w:t>Xem xét, đánh giá bằng chứng khách quan cho tính phù hợp của hệ thống quản lý so với yêu cầu “Xem xét của lãnh đạo về hệ thống năng lượng” theo tiêu chuẩn ISO 50001:2018</w:t>
            </w:r>
          </w:p>
        </w:tc>
        <w:tc>
          <w:tcPr>
            <w:tcW w:w="764" w:type="dxa"/>
            <w:tcBorders>
              <w:top w:val="nil"/>
              <w:left w:val="nil"/>
              <w:bottom w:val="single" w:sz="4" w:space="0" w:color="auto"/>
              <w:right w:val="single" w:sz="4" w:space="0" w:color="auto"/>
            </w:tcBorders>
            <w:shd w:val="clear" w:color="auto" w:fill="auto"/>
            <w:noWrap/>
            <w:hideMark/>
          </w:tcPr>
          <w:p w14:paraId="04175FA8" w14:textId="77777777" w:rsidR="00B171DC" w:rsidRPr="00CC46A1" w:rsidRDefault="00B171DC" w:rsidP="009D2551">
            <w:pPr>
              <w:jc w:val="center"/>
              <w:rPr>
                <w:i/>
                <w:iCs/>
                <w:color w:val="000000"/>
                <w:sz w:val="22"/>
                <w:szCs w:val="22"/>
              </w:rPr>
            </w:pPr>
            <w:r w:rsidRPr="00CC46A1">
              <w:rPr>
                <w:i/>
                <w:iCs/>
                <w:color w:val="000000"/>
                <w:sz w:val="22"/>
                <w:szCs w:val="22"/>
              </w:rPr>
              <w:t>1</w:t>
            </w:r>
          </w:p>
        </w:tc>
        <w:tc>
          <w:tcPr>
            <w:tcW w:w="1862" w:type="dxa"/>
            <w:tcBorders>
              <w:top w:val="nil"/>
              <w:left w:val="nil"/>
              <w:bottom w:val="single" w:sz="4" w:space="0" w:color="auto"/>
              <w:right w:val="single" w:sz="4" w:space="0" w:color="auto"/>
            </w:tcBorders>
            <w:shd w:val="clear" w:color="auto" w:fill="auto"/>
            <w:hideMark/>
          </w:tcPr>
          <w:p w14:paraId="0FBD6A67" w14:textId="77777777" w:rsidR="00B171DC" w:rsidRPr="00CC46A1" w:rsidRDefault="00B171DC" w:rsidP="009D2551">
            <w:pPr>
              <w:rPr>
                <w:i/>
                <w:iCs/>
                <w:color w:val="000000"/>
                <w:sz w:val="22"/>
                <w:szCs w:val="22"/>
              </w:rPr>
            </w:pPr>
            <w:r w:rsidRPr="00CC46A1">
              <w:rPr>
                <w:i/>
                <w:iCs/>
                <w:color w:val="000000"/>
                <w:sz w:val="22"/>
                <w:szCs w:val="22"/>
              </w:rPr>
              <w:t>Bộ báo cáo không phù hợp và xác nhận sẵn sàng cho đánh giá chứng nhận</w:t>
            </w:r>
          </w:p>
        </w:tc>
        <w:tc>
          <w:tcPr>
            <w:tcW w:w="1350" w:type="dxa"/>
            <w:tcBorders>
              <w:top w:val="nil"/>
              <w:left w:val="nil"/>
              <w:bottom w:val="single" w:sz="4" w:space="0" w:color="auto"/>
              <w:right w:val="single" w:sz="4" w:space="0" w:color="auto"/>
            </w:tcBorders>
            <w:shd w:val="clear" w:color="auto" w:fill="auto"/>
            <w:noWrap/>
            <w:vAlign w:val="center"/>
          </w:tcPr>
          <w:p w14:paraId="70A7B7FF"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6D4AB5E2" w14:textId="77777777" w:rsidR="00B171DC" w:rsidRPr="00CC46A1" w:rsidRDefault="00B171DC" w:rsidP="009D2551">
            <w:pPr>
              <w:jc w:val="center"/>
              <w:rPr>
                <w:i/>
                <w:iCs/>
                <w:color w:val="000000"/>
                <w:sz w:val="22"/>
                <w:szCs w:val="22"/>
              </w:rPr>
            </w:pPr>
          </w:p>
        </w:tc>
      </w:tr>
      <w:tr w:rsidR="00B171DC" w:rsidRPr="00CC46A1" w14:paraId="768DEACC" w14:textId="77777777" w:rsidTr="00B171DC">
        <w:trPr>
          <w:trHeight w:val="600"/>
        </w:trPr>
        <w:tc>
          <w:tcPr>
            <w:tcW w:w="680" w:type="dxa"/>
            <w:tcBorders>
              <w:top w:val="nil"/>
              <w:left w:val="single" w:sz="4" w:space="0" w:color="auto"/>
              <w:bottom w:val="single" w:sz="4" w:space="0" w:color="auto"/>
              <w:right w:val="single" w:sz="4" w:space="0" w:color="auto"/>
            </w:tcBorders>
            <w:shd w:val="clear" w:color="auto" w:fill="auto"/>
            <w:noWrap/>
            <w:hideMark/>
          </w:tcPr>
          <w:p w14:paraId="700C1FB9"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1C29E183" w14:textId="77777777" w:rsidR="00B171DC" w:rsidRPr="00CC46A1" w:rsidRDefault="00B171DC" w:rsidP="009D2551">
            <w:pPr>
              <w:rPr>
                <w:i/>
                <w:iCs/>
                <w:color w:val="000000"/>
                <w:sz w:val="22"/>
                <w:szCs w:val="22"/>
              </w:rPr>
            </w:pPr>
            <w:r w:rsidRPr="00CC46A1">
              <w:rPr>
                <w:i/>
                <w:iCs/>
                <w:color w:val="000000"/>
                <w:sz w:val="22"/>
                <w:szCs w:val="22"/>
              </w:rPr>
              <w:t>Chi đi lại của chuyên gia trong nước (01 chuyên gia)</w:t>
            </w:r>
          </w:p>
        </w:tc>
        <w:tc>
          <w:tcPr>
            <w:tcW w:w="764" w:type="dxa"/>
            <w:tcBorders>
              <w:top w:val="nil"/>
              <w:left w:val="nil"/>
              <w:bottom w:val="single" w:sz="4" w:space="0" w:color="auto"/>
              <w:right w:val="single" w:sz="4" w:space="0" w:color="auto"/>
            </w:tcBorders>
            <w:shd w:val="clear" w:color="auto" w:fill="auto"/>
            <w:noWrap/>
            <w:vAlign w:val="center"/>
            <w:hideMark/>
          </w:tcPr>
          <w:p w14:paraId="0DBD283F" w14:textId="77777777" w:rsidR="00B171DC" w:rsidRPr="00CC46A1" w:rsidRDefault="00B171DC" w:rsidP="009D2551">
            <w:pPr>
              <w:jc w:val="center"/>
              <w:rPr>
                <w:i/>
                <w:iCs/>
                <w:color w:val="000000"/>
                <w:sz w:val="22"/>
                <w:szCs w:val="22"/>
              </w:rPr>
            </w:pPr>
            <w:r w:rsidRPr="00CC46A1">
              <w:rPr>
                <w:i/>
                <w:iCs/>
                <w:color w:val="000000"/>
                <w:sz w:val="22"/>
                <w:szCs w:val="22"/>
              </w:rPr>
              <w:t>1</w:t>
            </w:r>
          </w:p>
        </w:tc>
        <w:tc>
          <w:tcPr>
            <w:tcW w:w="1862" w:type="dxa"/>
            <w:tcBorders>
              <w:top w:val="nil"/>
              <w:left w:val="nil"/>
              <w:bottom w:val="single" w:sz="4" w:space="0" w:color="auto"/>
              <w:right w:val="single" w:sz="4" w:space="0" w:color="auto"/>
            </w:tcBorders>
            <w:shd w:val="clear" w:color="auto" w:fill="auto"/>
            <w:vAlign w:val="center"/>
            <w:hideMark/>
          </w:tcPr>
          <w:p w14:paraId="2CBDC192" w14:textId="77777777" w:rsidR="00B171DC" w:rsidRPr="00CC46A1" w:rsidRDefault="00B171DC" w:rsidP="009D2551">
            <w:pPr>
              <w:rPr>
                <w:i/>
                <w:iCs/>
                <w:color w:val="000000"/>
                <w:sz w:val="22"/>
                <w:szCs w:val="22"/>
              </w:rPr>
            </w:pPr>
            <w:r w:rsidRPr="00CC46A1">
              <w:rPr>
                <w:i/>
                <w:iCs/>
                <w:color w:val="000000"/>
                <w:sz w:val="22"/>
                <w:szCs w:val="22"/>
              </w:rPr>
              <w:t>chuyến</w:t>
            </w:r>
          </w:p>
        </w:tc>
        <w:tc>
          <w:tcPr>
            <w:tcW w:w="1350" w:type="dxa"/>
            <w:tcBorders>
              <w:top w:val="nil"/>
              <w:left w:val="nil"/>
              <w:bottom w:val="single" w:sz="4" w:space="0" w:color="auto"/>
              <w:right w:val="single" w:sz="4" w:space="0" w:color="auto"/>
            </w:tcBorders>
            <w:shd w:val="clear" w:color="auto" w:fill="auto"/>
            <w:noWrap/>
            <w:vAlign w:val="center"/>
          </w:tcPr>
          <w:p w14:paraId="06B7B8DD"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513B99F3" w14:textId="77777777" w:rsidR="00B171DC" w:rsidRPr="00CC46A1" w:rsidRDefault="00B171DC" w:rsidP="009D2551">
            <w:pPr>
              <w:jc w:val="center"/>
              <w:rPr>
                <w:i/>
                <w:iCs/>
                <w:color w:val="000000"/>
                <w:sz w:val="22"/>
                <w:szCs w:val="22"/>
              </w:rPr>
            </w:pPr>
          </w:p>
        </w:tc>
      </w:tr>
      <w:tr w:rsidR="00B171DC" w:rsidRPr="00CC46A1" w14:paraId="79D32E87" w14:textId="77777777" w:rsidTr="00B171DC">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3D75870D"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60CAC9C6" w14:textId="77777777" w:rsidR="00B171DC" w:rsidRPr="00CC46A1" w:rsidRDefault="00B171DC" w:rsidP="009D2551">
            <w:pPr>
              <w:rPr>
                <w:i/>
                <w:iCs/>
                <w:color w:val="000000"/>
                <w:sz w:val="22"/>
                <w:szCs w:val="22"/>
              </w:rPr>
            </w:pPr>
            <w:r w:rsidRPr="00CC46A1">
              <w:rPr>
                <w:i/>
                <w:iCs/>
                <w:color w:val="000000"/>
                <w:sz w:val="22"/>
                <w:szCs w:val="22"/>
              </w:rPr>
              <w:t>Chi ở của chuyên gia (01 người* 2 đêm)</w:t>
            </w:r>
          </w:p>
        </w:tc>
        <w:tc>
          <w:tcPr>
            <w:tcW w:w="764" w:type="dxa"/>
            <w:tcBorders>
              <w:top w:val="nil"/>
              <w:left w:val="nil"/>
              <w:bottom w:val="single" w:sz="4" w:space="0" w:color="auto"/>
              <w:right w:val="single" w:sz="4" w:space="0" w:color="auto"/>
            </w:tcBorders>
            <w:shd w:val="clear" w:color="auto" w:fill="auto"/>
            <w:noWrap/>
            <w:vAlign w:val="center"/>
            <w:hideMark/>
          </w:tcPr>
          <w:p w14:paraId="5EAB98C7" w14:textId="77777777" w:rsidR="00B171DC" w:rsidRPr="00CC46A1" w:rsidRDefault="00B171DC" w:rsidP="009D2551">
            <w:pPr>
              <w:jc w:val="center"/>
              <w:rPr>
                <w:i/>
                <w:iCs/>
                <w:color w:val="000000"/>
                <w:sz w:val="22"/>
                <w:szCs w:val="22"/>
              </w:rPr>
            </w:pPr>
            <w:r w:rsidRPr="00CC46A1">
              <w:rPr>
                <w:i/>
                <w:iCs/>
                <w:color w:val="000000"/>
                <w:sz w:val="22"/>
                <w:szCs w:val="22"/>
              </w:rPr>
              <w:t>2</w:t>
            </w:r>
          </w:p>
        </w:tc>
        <w:tc>
          <w:tcPr>
            <w:tcW w:w="1862" w:type="dxa"/>
            <w:tcBorders>
              <w:top w:val="nil"/>
              <w:left w:val="nil"/>
              <w:bottom w:val="single" w:sz="4" w:space="0" w:color="auto"/>
              <w:right w:val="single" w:sz="4" w:space="0" w:color="auto"/>
            </w:tcBorders>
            <w:shd w:val="clear" w:color="auto" w:fill="auto"/>
            <w:vAlign w:val="center"/>
            <w:hideMark/>
          </w:tcPr>
          <w:p w14:paraId="7811010D" w14:textId="77777777" w:rsidR="00B171DC" w:rsidRPr="00CC46A1" w:rsidRDefault="00B171DC" w:rsidP="009D2551">
            <w:pPr>
              <w:rPr>
                <w:i/>
                <w:iCs/>
                <w:color w:val="000000"/>
                <w:sz w:val="22"/>
                <w:szCs w:val="22"/>
              </w:rPr>
            </w:pPr>
            <w:r w:rsidRPr="00CC46A1">
              <w:rPr>
                <w:i/>
                <w:iCs/>
                <w:color w:val="000000"/>
                <w:sz w:val="22"/>
                <w:szCs w:val="22"/>
              </w:rPr>
              <w:t>Ngày</w:t>
            </w:r>
          </w:p>
        </w:tc>
        <w:tc>
          <w:tcPr>
            <w:tcW w:w="1350" w:type="dxa"/>
            <w:tcBorders>
              <w:top w:val="nil"/>
              <w:left w:val="nil"/>
              <w:bottom w:val="single" w:sz="4" w:space="0" w:color="auto"/>
              <w:right w:val="single" w:sz="4" w:space="0" w:color="auto"/>
            </w:tcBorders>
            <w:shd w:val="clear" w:color="auto" w:fill="auto"/>
            <w:noWrap/>
            <w:vAlign w:val="center"/>
          </w:tcPr>
          <w:p w14:paraId="3F624C1B"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390E6F5E" w14:textId="77777777" w:rsidR="00B171DC" w:rsidRPr="00CC46A1" w:rsidRDefault="00B171DC" w:rsidP="009D2551">
            <w:pPr>
              <w:jc w:val="center"/>
              <w:rPr>
                <w:i/>
                <w:iCs/>
                <w:color w:val="000000"/>
                <w:sz w:val="22"/>
                <w:szCs w:val="22"/>
              </w:rPr>
            </w:pPr>
          </w:p>
        </w:tc>
      </w:tr>
      <w:tr w:rsidR="00B171DC" w:rsidRPr="00CC46A1" w14:paraId="4A1F9A0F" w14:textId="77777777" w:rsidTr="00B171DC">
        <w:trPr>
          <w:trHeight w:val="6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5ACF8E4" w14:textId="77777777" w:rsidR="00B171DC" w:rsidRPr="00CC46A1" w:rsidRDefault="00B171DC" w:rsidP="009D2551">
            <w:pPr>
              <w:jc w:val="center"/>
              <w:rPr>
                <w:i/>
                <w:iCs/>
                <w:color w:val="000000"/>
                <w:sz w:val="22"/>
                <w:szCs w:val="22"/>
              </w:rPr>
            </w:pPr>
            <w:r w:rsidRPr="00CC46A1">
              <w:rPr>
                <w:i/>
                <w:iCs/>
                <w:color w:val="000000"/>
                <w:sz w:val="22"/>
                <w:szCs w:val="22"/>
              </w:rPr>
              <w:t> </w:t>
            </w:r>
          </w:p>
        </w:tc>
        <w:tc>
          <w:tcPr>
            <w:tcW w:w="3804" w:type="dxa"/>
            <w:tcBorders>
              <w:top w:val="nil"/>
              <w:left w:val="nil"/>
              <w:bottom w:val="single" w:sz="4" w:space="0" w:color="auto"/>
              <w:right w:val="single" w:sz="4" w:space="0" w:color="auto"/>
            </w:tcBorders>
            <w:shd w:val="clear" w:color="auto" w:fill="auto"/>
            <w:hideMark/>
          </w:tcPr>
          <w:p w14:paraId="47D50271" w14:textId="77777777" w:rsidR="00B171DC" w:rsidRPr="00CC46A1" w:rsidRDefault="00B171DC" w:rsidP="009D2551">
            <w:pPr>
              <w:rPr>
                <w:i/>
                <w:iCs/>
                <w:color w:val="000000"/>
                <w:sz w:val="22"/>
                <w:szCs w:val="22"/>
              </w:rPr>
            </w:pPr>
            <w:r w:rsidRPr="00CC46A1">
              <w:rPr>
                <w:i/>
                <w:iCs/>
                <w:color w:val="000000"/>
                <w:sz w:val="22"/>
                <w:szCs w:val="22"/>
              </w:rPr>
              <w:t>Chi phụ cấp của chuyên gia (01 người* 2 ngày)</w:t>
            </w:r>
          </w:p>
        </w:tc>
        <w:tc>
          <w:tcPr>
            <w:tcW w:w="764" w:type="dxa"/>
            <w:tcBorders>
              <w:top w:val="nil"/>
              <w:left w:val="nil"/>
              <w:bottom w:val="single" w:sz="4" w:space="0" w:color="auto"/>
              <w:right w:val="single" w:sz="4" w:space="0" w:color="auto"/>
            </w:tcBorders>
            <w:shd w:val="clear" w:color="auto" w:fill="auto"/>
            <w:noWrap/>
            <w:vAlign w:val="center"/>
            <w:hideMark/>
          </w:tcPr>
          <w:p w14:paraId="51CB8B0E" w14:textId="77777777" w:rsidR="00B171DC" w:rsidRPr="00CC46A1" w:rsidRDefault="00B171DC" w:rsidP="009D2551">
            <w:pPr>
              <w:jc w:val="center"/>
              <w:rPr>
                <w:i/>
                <w:iCs/>
                <w:color w:val="000000"/>
                <w:sz w:val="22"/>
                <w:szCs w:val="22"/>
              </w:rPr>
            </w:pPr>
            <w:r w:rsidRPr="00CC46A1">
              <w:rPr>
                <w:i/>
                <w:iCs/>
                <w:color w:val="000000"/>
                <w:sz w:val="22"/>
                <w:szCs w:val="22"/>
              </w:rPr>
              <w:t>2</w:t>
            </w:r>
          </w:p>
        </w:tc>
        <w:tc>
          <w:tcPr>
            <w:tcW w:w="1862" w:type="dxa"/>
            <w:tcBorders>
              <w:top w:val="nil"/>
              <w:left w:val="nil"/>
              <w:bottom w:val="single" w:sz="4" w:space="0" w:color="auto"/>
              <w:right w:val="single" w:sz="4" w:space="0" w:color="auto"/>
            </w:tcBorders>
            <w:shd w:val="clear" w:color="auto" w:fill="auto"/>
            <w:vAlign w:val="center"/>
            <w:hideMark/>
          </w:tcPr>
          <w:p w14:paraId="08A28868" w14:textId="77777777" w:rsidR="00B171DC" w:rsidRPr="00CC46A1" w:rsidRDefault="00B171DC" w:rsidP="009D2551">
            <w:pPr>
              <w:rPr>
                <w:i/>
                <w:iCs/>
                <w:color w:val="000000"/>
                <w:sz w:val="22"/>
                <w:szCs w:val="22"/>
              </w:rPr>
            </w:pPr>
            <w:r w:rsidRPr="00CC46A1">
              <w:rPr>
                <w:i/>
                <w:iCs/>
                <w:color w:val="000000"/>
                <w:sz w:val="22"/>
                <w:szCs w:val="22"/>
              </w:rPr>
              <w:t>Ngày</w:t>
            </w:r>
          </w:p>
        </w:tc>
        <w:tc>
          <w:tcPr>
            <w:tcW w:w="1350" w:type="dxa"/>
            <w:tcBorders>
              <w:top w:val="nil"/>
              <w:left w:val="nil"/>
              <w:bottom w:val="single" w:sz="4" w:space="0" w:color="auto"/>
              <w:right w:val="single" w:sz="4" w:space="0" w:color="auto"/>
            </w:tcBorders>
            <w:shd w:val="clear" w:color="auto" w:fill="auto"/>
            <w:noWrap/>
            <w:vAlign w:val="center"/>
          </w:tcPr>
          <w:p w14:paraId="5E57BBF8" w14:textId="77777777" w:rsidR="00B171DC" w:rsidRPr="00CC46A1" w:rsidRDefault="00B171DC" w:rsidP="009D2551">
            <w:pPr>
              <w:jc w:val="center"/>
              <w:rPr>
                <w:i/>
                <w:iCs/>
                <w:color w:val="000000"/>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66D31027" w14:textId="77777777" w:rsidR="00B171DC" w:rsidRPr="00CC46A1" w:rsidRDefault="00B171DC" w:rsidP="009D2551">
            <w:pPr>
              <w:jc w:val="center"/>
              <w:rPr>
                <w:i/>
                <w:iCs/>
                <w:color w:val="000000"/>
                <w:sz w:val="22"/>
                <w:szCs w:val="22"/>
              </w:rPr>
            </w:pPr>
          </w:p>
        </w:tc>
      </w:tr>
      <w:tr w:rsidR="00B171DC" w:rsidRPr="00CC46A1" w14:paraId="124A4DC8" w14:textId="77777777" w:rsidTr="00B171DC">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39660EE3" w14:textId="77777777" w:rsidR="00B171DC" w:rsidRPr="00CC46A1" w:rsidRDefault="00B171DC" w:rsidP="009D2551">
            <w:pPr>
              <w:jc w:val="center"/>
              <w:rPr>
                <w:b/>
                <w:bCs/>
                <w:color w:val="000000"/>
                <w:sz w:val="22"/>
                <w:szCs w:val="22"/>
              </w:rPr>
            </w:pPr>
            <w:r w:rsidRPr="00CC46A1">
              <w:rPr>
                <w:b/>
                <w:bCs/>
                <w:color w:val="000000"/>
                <w:sz w:val="22"/>
                <w:szCs w:val="22"/>
              </w:rPr>
              <w:t>6</w:t>
            </w:r>
          </w:p>
        </w:tc>
        <w:tc>
          <w:tcPr>
            <w:tcW w:w="7780" w:type="dxa"/>
            <w:gridSpan w:val="4"/>
            <w:tcBorders>
              <w:top w:val="single" w:sz="4" w:space="0" w:color="auto"/>
              <w:left w:val="nil"/>
              <w:bottom w:val="single" w:sz="4" w:space="0" w:color="auto"/>
              <w:right w:val="single" w:sz="4" w:space="0" w:color="auto"/>
            </w:tcBorders>
            <w:shd w:val="clear" w:color="auto" w:fill="auto"/>
            <w:vAlign w:val="center"/>
            <w:hideMark/>
          </w:tcPr>
          <w:p w14:paraId="1B55E159" w14:textId="77777777" w:rsidR="00B171DC" w:rsidRPr="00CC46A1" w:rsidRDefault="00B171DC" w:rsidP="009D2551">
            <w:pPr>
              <w:rPr>
                <w:b/>
                <w:bCs/>
                <w:color w:val="000000"/>
                <w:sz w:val="22"/>
                <w:szCs w:val="22"/>
              </w:rPr>
            </w:pPr>
            <w:r w:rsidRPr="00CC46A1">
              <w:rPr>
                <w:b/>
                <w:bCs/>
                <w:color w:val="000000"/>
                <w:sz w:val="22"/>
                <w:szCs w:val="22"/>
              </w:rPr>
              <w:t>Tổng chi phí liên quan của chứng chỉ</w:t>
            </w:r>
          </w:p>
        </w:tc>
        <w:tc>
          <w:tcPr>
            <w:tcW w:w="1440" w:type="dxa"/>
            <w:tcBorders>
              <w:top w:val="nil"/>
              <w:left w:val="nil"/>
              <w:bottom w:val="single" w:sz="4" w:space="0" w:color="auto"/>
              <w:right w:val="single" w:sz="4" w:space="0" w:color="auto"/>
            </w:tcBorders>
            <w:shd w:val="clear" w:color="auto" w:fill="auto"/>
            <w:noWrap/>
            <w:vAlign w:val="center"/>
          </w:tcPr>
          <w:p w14:paraId="48B2E6BA" w14:textId="77777777" w:rsidR="00B171DC" w:rsidRPr="00CC46A1" w:rsidRDefault="00B171DC" w:rsidP="009D2551">
            <w:pPr>
              <w:jc w:val="center"/>
              <w:rPr>
                <w:b/>
                <w:bCs/>
                <w:color w:val="000000"/>
                <w:sz w:val="22"/>
                <w:szCs w:val="22"/>
              </w:rPr>
            </w:pPr>
          </w:p>
        </w:tc>
      </w:tr>
      <w:tr w:rsidR="00B171DC" w:rsidRPr="00CC46A1" w14:paraId="1EBB5CDD" w14:textId="77777777" w:rsidTr="00B171DC">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4796ADD3" w14:textId="77777777" w:rsidR="00B171DC" w:rsidRPr="00CC46A1" w:rsidRDefault="00B171DC" w:rsidP="009D2551">
            <w:pPr>
              <w:jc w:val="center"/>
              <w:rPr>
                <w:b/>
                <w:bCs/>
                <w:color w:val="000000"/>
                <w:sz w:val="22"/>
                <w:szCs w:val="22"/>
              </w:rPr>
            </w:pPr>
            <w:r w:rsidRPr="00CC46A1">
              <w:rPr>
                <w:b/>
                <w:bCs/>
                <w:color w:val="000000"/>
                <w:sz w:val="22"/>
                <w:szCs w:val="22"/>
              </w:rPr>
              <w:t>7</w:t>
            </w:r>
          </w:p>
        </w:tc>
        <w:tc>
          <w:tcPr>
            <w:tcW w:w="7780" w:type="dxa"/>
            <w:gridSpan w:val="4"/>
            <w:tcBorders>
              <w:top w:val="single" w:sz="4" w:space="0" w:color="auto"/>
              <w:left w:val="nil"/>
              <w:bottom w:val="single" w:sz="4" w:space="0" w:color="auto"/>
              <w:right w:val="single" w:sz="4" w:space="0" w:color="auto"/>
            </w:tcBorders>
            <w:shd w:val="clear" w:color="auto" w:fill="auto"/>
            <w:vAlign w:val="center"/>
            <w:hideMark/>
          </w:tcPr>
          <w:p w14:paraId="7A974C05" w14:textId="77777777" w:rsidR="00B171DC" w:rsidRPr="00CC46A1" w:rsidRDefault="00B171DC" w:rsidP="009D2551">
            <w:pPr>
              <w:rPr>
                <w:b/>
                <w:bCs/>
                <w:color w:val="000000"/>
                <w:sz w:val="22"/>
                <w:szCs w:val="22"/>
              </w:rPr>
            </w:pPr>
            <w:r w:rsidRPr="00CC46A1">
              <w:rPr>
                <w:b/>
                <w:bCs/>
                <w:color w:val="000000"/>
                <w:sz w:val="22"/>
                <w:szCs w:val="22"/>
              </w:rPr>
              <w:t xml:space="preserve">Chi phí khác có liên quan </w:t>
            </w:r>
          </w:p>
        </w:tc>
        <w:tc>
          <w:tcPr>
            <w:tcW w:w="1440" w:type="dxa"/>
            <w:tcBorders>
              <w:top w:val="nil"/>
              <w:left w:val="nil"/>
              <w:bottom w:val="single" w:sz="4" w:space="0" w:color="auto"/>
              <w:right w:val="single" w:sz="4" w:space="0" w:color="auto"/>
            </w:tcBorders>
            <w:shd w:val="clear" w:color="auto" w:fill="auto"/>
            <w:noWrap/>
            <w:vAlign w:val="center"/>
          </w:tcPr>
          <w:p w14:paraId="194C49E4" w14:textId="77777777" w:rsidR="00B171DC" w:rsidRPr="00CC46A1" w:rsidRDefault="00B171DC" w:rsidP="009D2551">
            <w:pPr>
              <w:jc w:val="center"/>
              <w:rPr>
                <w:b/>
                <w:bCs/>
                <w:color w:val="000000"/>
                <w:sz w:val="22"/>
                <w:szCs w:val="22"/>
              </w:rPr>
            </w:pPr>
          </w:p>
        </w:tc>
      </w:tr>
      <w:tr w:rsidR="00B171DC" w:rsidRPr="00CC46A1" w14:paraId="20B04D6B" w14:textId="77777777" w:rsidTr="00B171DC">
        <w:trPr>
          <w:trHeight w:val="300"/>
        </w:trPr>
        <w:tc>
          <w:tcPr>
            <w:tcW w:w="680" w:type="dxa"/>
            <w:tcBorders>
              <w:top w:val="nil"/>
              <w:left w:val="single" w:sz="4" w:space="0" w:color="auto"/>
              <w:bottom w:val="single" w:sz="4" w:space="0" w:color="auto"/>
              <w:right w:val="single" w:sz="4" w:space="0" w:color="auto"/>
            </w:tcBorders>
            <w:shd w:val="clear" w:color="auto" w:fill="auto"/>
            <w:noWrap/>
            <w:hideMark/>
          </w:tcPr>
          <w:p w14:paraId="14E64422" w14:textId="77777777" w:rsidR="00B171DC" w:rsidRPr="00CC46A1" w:rsidRDefault="00B171DC" w:rsidP="009D2551">
            <w:pPr>
              <w:jc w:val="center"/>
              <w:rPr>
                <w:sz w:val="22"/>
                <w:szCs w:val="22"/>
              </w:rPr>
            </w:pPr>
            <w:r w:rsidRPr="00CC46A1">
              <w:rPr>
                <w:sz w:val="22"/>
                <w:szCs w:val="22"/>
              </w:rPr>
              <w:t> </w:t>
            </w:r>
          </w:p>
        </w:tc>
        <w:tc>
          <w:tcPr>
            <w:tcW w:w="3804" w:type="dxa"/>
            <w:tcBorders>
              <w:top w:val="nil"/>
              <w:left w:val="nil"/>
              <w:bottom w:val="single" w:sz="4" w:space="0" w:color="auto"/>
              <w:right w:val="single" w:sz="4" w:space="0" w:color="auto"/>
            </w:tcBorders>
            <w:shd w:val="clear" w:color="auto" w:fill="auto"/>
            <w:hideMark/>
          </w:tcPr>
          <w:p w14:paraId="60D08884" w14:textId="77777777" w:rsidR="00B171DC" w:rsidRPr="00CC46A1" w:rsidRDefault="00B171DC" w:rsidP="009D2551">
            <w:pPr>
              <w:rPr>
                <w:sz w:val="22"/>
                <w:szCs w:val="22"/>
              </w:rPr>
            </w:pPr>
            <w:r w:rsidRPr="00CC46A1">
              <w:rPr>
                <w:sz w:val="22"/>
                <w:szCs w:val="22"/>
              </w:rPr>
              <w:t xml:space="preserve">Chi phí quản lý </w:t>
            </w:r>
          </w:p>
        </w:tc>
        <w:tc>
          <w:tcPr>
            <w:tcW w:w="764" w:type="dxa"/>
            <w:tcBorders>
              <w:top w:val="nil"/>
              <w:left w:val="nil"/>
              <w:bottom w:val="single" w:sz="4" w:space="0" w:color="auto"/>
              <w:right w:val="single" w:sz="4" w:space="0" w:color="auto"/>
            </w:tcBorders>
            <w:shd w:val="clear" w:color="auto" w:fill="auto"/>
            <w:noWrap/>
            <w:hideMark/>
          </w:tcPr>
          <w:p w14:paraId="3B122AB0" w14:textId="77777777" w:rsidR="00B171DC" w:rsidRPr="00CC46A1" w:rsidRDefault="00B171DC" w:rsidP="009D2551">
            <w:pPr>
              <w:jc w:val="center"/>
              <w:rPr>
                <w:i/>
                <w:iCs/>
                <w:sz w:val="22"/>
                <w:szCs w:val="22"/>
              </w:rPr>
            </w:pPr>
            <w:r w:rsidRPr="00CC46A1">
              <w:rPr>
                <w:i/>
                <w:iCs/>
                <w:sz w:val="22"/>
                <w:szCs w:val="22"/>
              </w:rPr>
              <w:t>1</w:t>
            </w:r>
          </w:p>
        </w:tc>
        <w:tc>
          <w:tcPr>
            <w:tcW w:w="1862" w:type="dxa"/>
            <w:tcBorders>
              <w:top w:val="nil"/>
              <w:left w:val="nil"/>
              <w:bottom w:val="single" w:sz="4" w:space="0" w:color="auto"/>
              <w:right w:val="single" w:sz="4" w:space="0" w:color="auto"/>
            </w:tcBorders>
            <w:shd w:val="clear" w:color="auto" w:fill="auto"/>
            <w:hideMark/>
          </w:tcPr>
          <w:p w14:paraId="42FC69A5" w14:textId="77777777" w:rsidR="00B171DC" w:rsidRPr="00CC46A1" w:rsidRDefault="00B171DC" w:rsidP="009D2551">
            <w:pPr>
              <w:rPr>
                <w:i/>
                <w:iCs/>
                <w:sz w:val="22"/>
                <w:szCs w:val="22"/>
              </w:rPr>
            </w:pPr>
            <w:r w:rsidRPr="00CC46A1">
              <w:rPr>
                <w:i/>
                <w:iCs/>
                <w:sz w:val="22"/>
                <w:szCs w:val="22"/>
              </w:rPr>
              <w:t>lần</w:t>
            </w:r>
          </w:p>
        </w:tc>
        <w:tc>
          <w:tcPr>
            <w:tcW w:w="1350" w:type="dxa"/>
            <w:tcBorders>
              <w:top w:val="nil"/>
              <w:left w:val="nil"/>
              <w:bottom w:val="single" w:sz="4" w:space="0" w:color="auto"/>
              <w:right w:val="single" w:sz="4" w:space="0" w:color="auto"/>
            </w:tcBorders>
            <w:shd w:val="clear" w:color="auto" w:fill="auto"/>
            <w:noWrap/>
            <w:vAlign w:val="center"/>
          </w:tcPr>
          <w:p w14:paraId="686DB242" w14:textId="77777777" w:rsidR="00B171DC" w:rsidRPr="00CC46A1" w:rsidRDefault="00B171DC" w:rsidP="009D2551">
            <w:pPr>
              <w:jc w:val="center"/>
              <w:rPr>
                <w:i/>
                <w:iCs/>
                <w:sz w:val="22"/>
                <w:szCs w:val="22"/>
              </w:rPr>
            </w:pPr>
          </w:p>
        </w:tc>
        <w:tc>
          <w:tcPr>
            <w:tcW w:w="1440" w:type="dxa"/>
            <w:tcBorders>
              <w:top w:val="nil"/>
              <w:left w:val="nil"/>
              <w:bottom w:val="single" w:sz="4" w:space="0" w:color="auto"/>
              <w:right w:val="single" w:sz="4" w:space="0" w:color="auto"/>
            </w:tcBorders>
            <w:shd w:val="clear" w:color="auto" w:fill="auto"/>
            <w:vAlign w:val="center"/>
          </w:tcPr>
          <w:p w14:paraId="535C8D94" w14:textId="77777777" w:rsidR="00B171DC" w:rsidRPr="00CC46A1" w:rsidRDefault="00B171DC" w:rsidP="009D2551">
            <w:pPr>
              <w:jc w:val="center"/>
              <w:rPr>
                <w:i/>
                <w:iCs/>
                <w:sz w:val="22"/>
                <w:szCs w:val="22"/>
              </w:rPr>
            </w:pPr>
          </w:p>
        </w:tc>
      </w:tr>
      <w:tr w:rsidR="00B171DC" w:rsidRPr="00CC46A1" w14:paraId="10874658" w14:textId="77777777" w:rsidTr="00B171DC">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2696D5DE" w14:textId="77777777" w:rsidR="00B171DC" w:rsidRPr="00CC46A1" w:rsidRDefault="00B171DC" w:rsidP="009D2551">
            <w:pPr>
              <w:jc w:val="center"/>
              <w:rPr>
                <w:b/>
                <w:bCs/>
                <w:color w:val="000000"/>
                <w:sz w:val="22"/>
                <w:szCs w:val="22"/>
              </w:rPr>
            </w:pPr>
            <w:r w:rsidRPr="00CC46A1">
              <w:rPr>
                <w:b/>
                <w:bCs/>
                <w:color w:val="000000"/>
                <w:sz w:val="22"/>
                <w:szCs w:val="22"/>
              </w:rPr>
              <w:t>8</w:t>
            </w:r>
          </w:p>
        </w:tc>
        <w:tc>
          <w:tcPr>
            <w:tcW w:w="7780" w:type="dxa"/>
            <w:gridSpan w:val="4"/>
            <w:tcBorders>
              <w:top w:val="single" w:sz="4" w:space="0" w:color="auto"/>
              <w:left w:val="nil"/>
              <w:bottom w:val="single" w:sz="4" w:space="0" w:color="auto"/>
              <w:right w:val="single" w:sz="4" w:space="0" w:color="auto"/>
            </w:tcBorders>
            <w:shd w:val="clear" w:color="auto" w:fill="auto"/>
            <w:vAlign w:val="center"/>
            <w:hideMark/>
          </w:tcPr>
          <w:p w14:paraId="039770E1" w14:textId="77777777" w:rsidR="00B171DC" w:rsidRPr="00CC46A1" w:rsidRDefault="00B171DC" w:rsidP="009D2551">
            <w:pPr>
              <w:rPr>
                <w:b/>
                <w:bCs/>
                <w:color w:val="000000"/>
                <w:sz w:val="22"/>
                <w:szCs w:val="22"/>
              </w:rPr>
            </w:pPr>
            <w:r w:rsidRPr="00CC46A1">
              <w:rPr>
                <w:b/>
                <w:bCs/>
                <w:color w:val="000000"/>
                <w:sz w:val="22"/>
                <w:szCs w:val="22"/>
              </w:rPr>
              <w:t>Tổng dự toán (1+2+...+n)</w:t>
            </w:r>
          </w:p>
        </w:tc>
        <w:tc>
          <w:tcPr>
            <w:tcW w:w="1440" w:type="dxa"/>
            <w:tcBorders>
              <w:top w:val="nil"/>
              <w:left w:val="nil"/>
              <w:bottom w:val="single" w:sz="4" w:space="0" w:color="auto"/>
              <w:right w:val="single" w:sz="4" w:space="0" w:color="auto"/>
            </w:tcBorders>
            <w:shd w:val="clear" w:color="auto" w:fill="auto"/>
            <w:noWrap/>
            <w:vAlign w:val="center"/>
          </w:tcPr>
          <w:p w14:paraId="63D2294C" w14:textId="77777777" w:rsidR="00B171DC" w:rsidRPr="00CC46A1" w:rsidRDefault="00B171DC" w:rsidP="009D2551">
            <w:pPr>
              <w:jc w:val="center"/>
              <w:rPr>
                <w:b/>
                <w:bCs/>
                <w:color w:val="000000"/>
                <w:sz w:val="22"/>
                <w:szCs w:val="22"/>
              </w:rPr>
            </w:pPr>
          </w:p>
        </w:tc>
      </w:tr>
      <w:tr w:rsidR="00B171DC" w:rsidRPr="00A6700F" w14:paraId="3456AD56" w14:textId="77777777" w:rsidTr="009D2551">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tcPr>
          <w:p w14:paraId="30A24981" w14:textId="77777777" w:rsidR="00B171DC" w:rsidRPr="00A6700F" w:rsidRDefault="00B171DC" w:rsidP="009D2551">
            <w:pPr>
              <w:jc w:val="center"/>
              <w:rPr>
                <w:bCs/>
                <w:color w:val="000000"/>
                <w:sz w:val="22"/>
                <w:szCs w:val="22"/>
              </w:rPr>
            </w:pPr>
          </w:p>
        </w:tc>
        <w:tc>
          <w:tcPr>
            <w:tcW w:w="7780" w:type="dxa"/>
            <w:gridSpan w:val="4"/>
            <w:tcBorders>
              <w:top w:val="single" w:sz="4" w:space="0" w:color="auto"/>
              <w:left w:val="nil"/>
              <w:bottom w:val="single" w:sz="4" w:space="0" w:color="auto"/>
              <w:right w:val="single" w:sz="4" w:space="0" w:color="auto"/>
            </w:tcBorders>
            <w:shd w:val="clear" w:color="auto" w:fill="auto"/>
            <w:vAlign w:val="center"/>
          </w:tcPr>
          <w:p w14:paraId="5CEAA1CB" w14:textId="77777777" w:rsidR="00B171DC" w:rsidRPr="00A6700F" w:rsidRDefault="00B171DC" w:rsidP="009D2551">
            <w:pPr>
              <w:rPr>
                <w:bCs/>
                <w:color w:val="000000"/>
                <w:sz w:val="22"/>
                <w:szCs w:val="22"/>
              </w:rPr>
            </w:pPr>
            <w:r w:rsidRPr="00A6700F">
              <w:rPr>
                <w:bCs/>
                <w:color w:val="000000"/>
                <w:sz w:val="22"/>
                <w:szCs w:val="22"/>
              </w:rPr>
              <w:t>Thuế VAT 5% (</w:t>
            </w:r>
            <w:r>
              <w:rPr>
                <w:bCs/>
                <w:color w:val="000000"/>
                <w:sz w:val="22"/>
                <w:szCs w:val="22"/>
              </w:rPr>
              <w:t>(</w:t>
            </w:r>
            <w:r w:rsidRPr="00A6700F">
              <w:rPr>
                <w:bCs/>
                <w:color w:val="000000"/>
                <w:sz w:val="22"/>
                <w:szCs w:val="22"/>
              </w:rPr>
              <w:t>8</w:t>
            </w:r>
            <w:r>
              <w:rPr>
                <w:bCs/>
                <w:color w:val="000000"/>
                <w:sz w:val="22"/>
                <w:szCs w:val="22"/>
              </w:rPr>
              <w:t>)</w:t>
            </w:r>
            <w:r w:rsidRPr="00A6700F">
              <w:rPr>
                <w:bCs/>
                <w:color w:val="000000"/>
                <w:sz w:val="22"/>
                <w:szCs w:val="22"/>
              </w:rPr>
              <w:t xml:space="preserve"> x 5%)</w:t>
            </w:r>
          </w:p>
        </w:tc>
        <w:tc>
          <w:tcPr>
            <w:tcW w:w="1440" w:type="dxa"/>
            <w:tcBorders>
              <w:top w:val="nil"/>
              <w:left w:val="nil"/>
              <w:bottom w:val="single" w:sz="4" w:space="0" w:color="auto"/>
              <w:right w:val="single" w:sz="4" w:space="0" w:color="auto"/>
            </w:tcBorders>
            <w:shd w:val="clear" w:color="auto" w:fill="auto"/>
            <w:noWrap/>
            <w:vAlign w:val="center"/>
          </w:tcPr>
          <w:p w14:paraId="304DD0F9" w14:textId="77777777" w:rsidR="00B171DC" w:rsidRPr="00A6700F" w:rsidRDefault="00B171DC" w:rsidP="009D2551">
            <w:pPr>
              <w:jc w:val="center"/>
              <w:rPr>
                <w:bCs/>
                <w:color w:val="000000"/>
                <w:sz w:val="22"/>
                <w:szCs w:val="22"/>
              </w:rPr>
            </w:pPr>
          </w:p>
        </w:tc>
      </w:tr>
      <w:tr w:rsidR="00B171DC" w:rsidRPr="00CC46A1" w14:paraId="5D7FE1B9" w14:textId="77777777" w:rsidTr="00B171DC">
        <w:trPr>
          <w:trHeight w:val="300"/>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14:paraId="7C447DA7" w14:textId="77777777" w:rsidR="00B171DC" w:rsidRPr="00CC46A1" w:rsidRDefault="00B171DC" w:rsidP="009D2551">
            <w:pPr>
              <w:jc w:val="center"/>
              <w:rPr>
                <w:b/>
                <w:bCs/>
                <w:color w:val="000000"/>
                <w:sz w:val="22"/>
                <w:szCs w:val="22"/>
              </w:rPr>
            </w:pPr>
            <w:r>
              <w:rPr>
                <w:b/>
                <w:bCs/>
                <w:color w:val="000000"/>
                <w:sz w:val="22"/>
                <w:szCs w:val="22"/>
              </w:rPr>
              <w:t>9</w:t>
            </w:r>
          </w:p>
        </w:tc>
        <w:tc>
          <w:tcPr>
            <w:tcW w:w="3804" w:type="dxa"/>
            <w:tcBorders>
              <w:top w:val="nil"/>
              <w:left w:val="nil"/>
              <w:bottom w:val="single" w:sz="4" w:space="0" w:color="auto"/>
              <w:right w:val="single" w:sz="4" w:space="0" w:color="auto"/>
            </w:tcBorders>
            <w:shd w:val="clear" w:color="auto" w:fill="auto"/>
            <w:vAlign w:val="center"/>
            <w:hideMark/>
          </w:tcPr>
          <w:p w14:paraId="6A955F75" w14:textId="77777777" w:rsidR="00B171DC" w:rsidRPr="00CC46A1" w:rsidRDefault="00B171DC" w:rsidP="009D2551">
            <w:pPr>
              <w:rPr>
                <w:b/>
                <w:bCs/>
                <w:color w:val="000000"/>
                <w:sz w:val="22"/>
                <w:szCs w:val="22"/>
              </w:rPr>
            </w:pPr>
            <w:r w:rsidRPr="00CC46A1">
              <w:rPr>
                <w:b/>
                <w:bCs/>
                <w:color w:val="000000"/>
                <w:sz w:val="22"/>
                <w:szCs w:val="22"/>
              </w:rPr>
              <w:t>Chi phí bao gồm 5% VAT</w:t>
            </w:r>
          </w:p>
        </w:tc>
        <w:tc>
          <w:tcPr>
            <w:tcW w:w="764" w:type="dxa"/>
            <w:tcBorders>
              <w:top w:val="nil"/>
              <w:left w:val="nil"/>
              <w:bottom w:val="single" w:sz="4" w:space="0" w:color="auto"/>
              <w:right w:val="single" w:sz="4" w:space="0" w:color="auto"/>
            </w:tcBorders>
            <w:shd w:val="clear" w:color="auto" w:fill="auto"/>
            <w:vAlign w:val="center"/>
            <w:hideMark/>
          </w:tcPr>
          <w:p w14:paraId="7F7C0C01" w14:textId="77777777" w:rsidR="00B171DC" w:rsidRPr="00CC46A1" w:rsidRDefault="00B171DC" w:rsidP="009D2551">
            <w:pPr>
              <w:rPr>
                <w:b/>
                <w:bCs/>
                <w:color w:val="000000"/>
                <w:sz w:val="22"/>
                <w:szCs w:val="22"/>
              </w:rPr>
            </w:pPr>
            <w:r w:rsidRPr="00CC46A1">
              <w:rPr>
                <w:b/>
                <w:bCs/>
                <w:color w:val="000000"/>
                <w:sz w:val="22"/>
                <w:szCs w:val="22"/>
              </w:rPr>
              <w:t> </w:t>
            </w:r>
          </w:p>
        </w:tc>
        <w:tc>
          <w:tcPr>
            <w:tcW w:w="1862" w:type="dxa"/>
            <w:tcBorders>
              <w:top w:val="nil"/>
              <w:left w:val="nil"/>
              <w:bottom w:val="single" w:sz="4" w:space="0" w:color="auto"/>
              <w:right w:val="single" w:sz="4" w:space="0" w:color="auto"/>
            </w:tcBorders>
            <w:shd w:val="clear" w:color="auto" w:fill="auto"/>
            <w:vAlign w:val="center"/>
            <w:hideMark/>
          </w:tcPr>
          <w:p w14:paraId="54E56FE8" w14:textId="77777777" w:rsidR="00B171DC" w:rsidRPr="00CC46A1" w:rsidRDefault="00B171DC" w:rsidP="009D2551">
            <w:pPr>
              <w:rPr>
                <w:b/>
                <w:bCs/>
                <w:color w:val="000000"/>
                <w:sz w:val="22"/>
                <w:szCs w:val="22"/>
              </w:rPr>
            </w:pPr>
            <w:r w:rsidRPr="00CC46A1">
              <w:rPr>
                <w:b/>
                <w:bCs/>
                <w:color w:val="000000"/>
                <w:sz w:val="22"/>
                <w:szCs w:val="22"/>
              </w:rPr>
              <w:t> </w:t>
            </w:r>
          </w:p>
        </w:tc>
        <w:tc>
          <w:tcPr>
            <w:tcW w:w="1350" w:type="dxa"/>
            <w:tcBorders>
              <w:top w:val="nil"/>
              <w:left w:val="nil"/>
              <w:bottom w:val="single" w:sz="4" w:space="0" w:color="auto"/>
              <w:right w:val="single" w:sz="4" w:space="0" w:color="auto"/>
            </w:tcBorders>
            <w:shd w:val="clear" w:color="auto" w:fill="auto"/>
            <w:vAlign w:val="center"/>
            <w:hideMark/>
          </w:tcPr>
          <w:p w14:paraId="010306B4" w14:textId="77777777" w:rsidR="00B171DC" w:rsidRPr="00CC46A1" w:rsidRDefault="00B171DC" w:rsidP="009D2551">
            <w:pPr>
              <w:jc w:val="right"/>
              <w:rPr>
                <w:b/>
                <w:bCs/>
                <w:color w:val="000000"/>
                <w:sz w:val="22"/>
                <w:szCs w:val="22"/>
              </w:rPr>
            </w:pPr>
          </w:p>
        </w:tc>
        <w:tc>
          <w:tcPr>
            <w:tcW w:w="1440" w:type="dxa"/>
            <w:tcBorders>
              <w:top w:val="nil"/>
              <w:left w:val="nil"/>
              <w:bottom w:val="single" w:sz="4" w:space="0" w:color="auto"/>
              <w:right w:val="single" w:sz="4" w:space="0" w:color="auto"/>
            </w:tcBorders>
            <w:shd w:val="clear" w:color="auto" w:fill="auto"/>
            <w:noWrap/>
            <w:vAlign w:val="center"/>
          </w:tcPr>
          <w:p w14:paraId="6C24DEAF" w14:textId="77777777" w:rsidR="00B171DC" w:rsidRPr="00CC46A1" w:rsidRDefault="00B171DC" w:rsidP="009D2551">
            <w:pPr>
              <w:jc w:val="center"/>
              <w:rPr>
                <w:b/>
                <w:bCs/>
                <w:color w:val="000000"/>
                <w:sz w:val="22"/>
                <w:szCs w:val="22"/>
              </w:rPr>
            </w:pPr>
          </w:p>
        </w:tc>
      </w:tr>
    </w:tbl>
    <w:p w14:paraId="0E036F38" w14:textId="77777777" w:rsidR="00B171DC" w:rsidRDefault="00B171DC" w:rsidP="00B171DC"/>
    <w:p w14:paraId="34CE783C" w14:textId="77777777" w:rsidR="00B171DC" w:rsidRDefault="00B171DC" w:rsidP="00B171DC"/>
    <w:p w14:paraId="6FE754CF" w14:textId="77777777" w:rsidR="00B171DC" w:rsidRDefault="00B171DC" w:rsidP="00B171DC"/>
    <w:p w14:paraId="18AD8030" w14:textId="77777777" w:rsidR="00B171DC" w:rsidRPr="00ED2C9E" w:rsidRDefault="00B171DC" w:rsidP="00B171DC"/>
    <w:p w14:paraId="531B75FF" w14:textId="77777777" w:rsidR="00144F79" w:rsidRDefault="00144F79" w:rsidP="003328CB">
      <w:pPr>
        <w:jc w:val="both"/>
        <w:rPr>
          <w:i/>
          <w:sz w:val="26"/>
        </w:rPr>
      </w:pPr>
    </w:p>
    <w:p w14:paraId="5F8A9931" w14:textId="77777777" w:rsidR="00144F79" w:rsidRDefault="00144F79" w:rsidP="003328CB">
      <w:pPr>
        <w:jc w:val="both"/>
        <w:rPr>
          <w:i/>
          <w:sz w:val="26"/>
        </w:rPr>
      </w:pPr>
    </w:p>
    <w:p w14:paraId="6323D9AB" w14:textId="77777777" w:rsidR="00144F79" w:rsidRDefault="00144F79" w:rsidP="003328CB">
      <w:pPr>
        <w:jc w:val="both"/>
        <w:rPr>
          <w:i/>
          <w:sz w:val="26"/>
        </w:rPr>
      </w:pPr>
    </w:p>
    <w:p w14:paraId="71627266" w14:textId="77777777" w:rsidR="004C435C" w:rsidRDefault="004C435C" w:rsidP="003328CB">
      <w:pPr>
        <w:jc w:val="both"/>
        <w:rPr>
          <w:i/>
          <w:sz w:val="26"/>
        </w:rPr>
      </w:pPr>
    </w:p>
    <w:p w14:paraId="68CBA7DE" w14:textId="77777777" w:rsidR="004C435C" w:rsidRDefault="004C435C" w:rsidP="003328CB">
      <w:pPr>
        <w:jc w:val="both"/>
        <w:rPr>
          <w:i/>
          <w:sz w:val="26"/>
        </w:rPr>
      </w:pPr>
    </w:p>
    <w:p w14:paraId="67F3D061" w14:textId="77777777" w:rsidR="004C435C" w:rsidRDefault="004C435C" w:rsidP="003328CB">
      <w:pPr>
        <w:jc w:val="both"/>
        <w:rPr>
          <w:i/>
          <w:sz w:val="26"/>
        </w:rPr>
      </w:pPr>
    </w:p>
    <w:p w14:paraId="0F8E0630" w14:textId="77777777" w:rsidR="004C435C" w:rsidRDefault="004C435C" w:rsidP="003328CB">
      <w:pPr>
        <w:jc w:val="both"/>
        <w:rPr>
          <w:i/>
          <w:sz w:val="26"/>
        </w:rPr>
      </w:pPr>
    </w:p>
    <w:p w14:paraId="569016F5" w14:textId="77777777" w:rsidR="004C435C" w:rsidRDefault="004C435C" w:rsidP="003328CB">
      <w:pPr>
        <w:jc w:val="both"/>
        <w:rPr>
          <w:i/>
          <w:sz w:val="26"/>
        </w:rPr>
      </w:pPr>
    </w:p>
    <w:p w14:paraId="70CDA5B2" w14:textId="77777777" w:rsidR="00C54CAD" w:rsidRDefault="00C54CAD" w:rsidP="00C54CAD">
      <w:pPr>
        <w:pStyle w:val="Heading1"/>
        <w:jc w:val="center"/>
        <w:rPr>
          <w:bCs w:val="0"/>
          <w:sz w:val="28"/>
          <w:szCs w:val="28"/>
        </w:rPr>
      </w:pPr>
    </w:p>
    <w:p w14:paraId="1C5A7EB3" w14:textId="77777777" w:rsidR="00810DC1" w:rsidRDefault="00810DC1" w:rsidP="00810DC1"/>
    <w:p w14:paraId="56BB5532" w14:textId="77777777" w:rsidR="00810DC1" w:rsidRPr="00810DC1" w:rsidRDefault="00810DC1" w:rsidP="00810DC1"/>
    <w:p w14:paraId="6BC03388" w14:textId="77777777" w:rsidR="00C54CAD" w:rsidRDefault="00C54CAD" w:rsidP="00C54CAD">
      <w:pPr>
        <w:pStyle w:val="Heading1"/>
        <w:jc w:val="center"/>
        <w:rPr>
          <w:bCs w:val="0"/>
          <w:sz w:val="28"/>
          <w:szCs w:val="28"/>
        </w:rPr>
      </w:pPr>
    </w:p>
    <w:p w14:paraId="4785D67A" w14:textId="77777777" w:rsidR="00B171DC" w:rsidRDefault="00B171DC" w:rsidP="00B171DC"/>
    <w:p w14:paraId="7481D9B6" w14:textId="77777777" w:rsidR="00B171DC" w:rsidRDefault="00B171DC" w:rsidP="00B171DC"/>
    <w:p w14:paraId="348A21B0" w14:textId="77777777" w:rsidR="00B171DC" w:rsidRDefault="00B171DC" w:rsidP="00B171DC"/>
    <w:p w14:paraId="323B3F78" w14:textId="77777777" w:rsidR="00B171DC" w:rsidRDefault="00B171DC" w:rsidP="00B171DC"/>
    <w:p w14:paraId="25FEB2F7" w14:textId="77777777" w:rsidR="00B171DC" w:rsidRDefault="00B171DC" w:rsidP="00B171DC"/>
    <w:p w14:paraId="37247570" w14:textId="77777777" w:rsidR="00B171DC" w:rsidRDefault="00B171DC" w:rsidP="00B171DC"/>
    <w:p w14:paraId="0CBA1D03" w14:textId="77777777" w:rsidR="00B171DC" w:rsidRDefault="00B171DC" w:rsidP="00B171DC"/>
    <w:p w14:paraId="5AF7AEF7" w14:textId="77777777" w:rsidR="00B171DC" w:rsidRPr="00B171DC" w:rsidRDefault="00B171DC" w:rsidP="00B171DC"/>
    <w:p w14:paraId="6B002061" w14:textId="77777777" w:rsidR="00A10631" w:rsidRDefault="00A10631" w:rsidP="006D36B8">
      <w:pPr>
        <w:jc w:val="both"/>
        <w:rPr>
          <w:sz w:val="26"/>
        </w:rPr>
      </w:pPr>
    </w:p>
    <w:p w14:paraId="7EE72398" w14:textId="77777777" w:rsidR="003B0115" w:rsidRDefault="003B0115" w:rsidP="006D36B8">
      <w:pPr>
        <w:jc w:val="both"/>
        <w:rPr>
          <w:sz w:val="26"/>
        </w:rPr>
      </w:pPr>
    </w:p>
    <w:p w14:paraId="044D6FE4" w14:textId="77777777" w:rsidR="003B0115" w:rsidRDefault="003B0115" w:rsidP="006D36B8">
      <w:pPr>
        <w:jc w:val="both"/>
        <w:rPr>
          <w:sz w:val="26"/>
        </w:rPr>
      </w:pPr>
    </w:p>
    <w:p w14:paraId="29CA2012" w14:textId="77777777" w:rsidR="00A10631" w:rsidRPr="00A10631" w:rsidRDefault="00A10631" w:rsidP="00A10631">
      <w:pPr>
        <w:jc w:val="center"/>
        <w:rPr>
          <w:b/>
          <w:sz w:val="26"/>
        </w:rPr>
      </w:pPr>
      <w:r w:rsidRPr="00A10631">
        <w:rPr>
          <w:b/>
          <w:sz w:val="26"/>
        </w:rPr>
        <w:t>NỘI DUNG TIN ĐĂNG TRÊN BÁO ĐÀ NẴNG</w:t>
      </w:r>
    </w:p>
    <w:p w14:paraId="4A3D2CC1" w14:textId="77777777" w:rsidR="00A10631" w:rsidRPr="008170A4" w:rsidRDefault="00A10631" w:rsidP="00A10631">
      <w:pPr>
        <w:jc w:val="center"/>
        <w:rPr>
          <w:b/>
          <w:sz w:val="26"/>
        </w:rPr>
      </w:pPr>
      <w:r w:rsidRPr="008170A4">
        <w:rPr>
          <w:b/>
          <w:sz w:val="26"/>
        </w:rPr>
        <w:t xml:space="preserve">Ngày đăng </w:t>
      </w:r>
      <w:r w:rsidR="00DA69F7">
        <w:rPr>
          <w:b/>
          <w:sz w:val="26"/>
        </w:rPr>
        <w:t>0</w:t>
      </w:r>
      <w:r w:rsidR="008170A4" w:rsidRPr="008170A4">
        <w:rPr>
          <w:b/>
          <w:sz w:val="26"/>
        </w:rPr>
        <w:t>1-03-2023</w:t>
      </w:r>
    </w:p>
    <w:p w14:paraId="27EAB644" w14:textId="77777777" w:rsidR="008170A4" w:rsidRDefault="008170A4" w:rsidP="00A10631">
      <w:pPr>
        <w:jc w:val="center"/>
        <w:rPr>
          <w:sz w:val="26"/>
        </w:rPr>
      </w:pPr>
    </w:p>
    <w:p w14:paraId="725F137C" w14:textId="77777777" w:rsidR="007129A2" w:rsidRDefault="00C61D1E" w:rsidP="006D36B8">
      <w:pPr>
        <w:jc w:val="both"/>
        <w:rPr>
          <w:sz w:val="26"/>
          <w:szCs w:val="26"/>
        </w:rPr>
      </w:pPr>
      <w:r>
        <w:rPr>
          <w:sz w:val="26"/>
        </w:rPr>
        <w:t>Cảng hàng không quốc tế Đà nẵng</w:t>
      </w:r>
      <w:r w:rsidR="003E4A6E">
        <w:rPr>
          <w:sz w:val="26"/>
        </w:rPr>
        <w:t>, thuộc Tổng Công ty Cảng HK Việt nam – CTCP,</w:t>
      </w:r>
      <w:r>
        <w:rPr>
          <w:sz w:val="26"/>
        </w:rPr>
        <w:t xml:space="preserve"> có nhu cầu </w:t>
      </w:r>
      <w:r w:rsidR="007129A2">
        <w:rPr>
          <w:sz w:val="26"/>
        </w:rPr>
        <w:t>lựa chọn nhà cung cấp dịc</w:t>
      </w:r>
      <w:r w:rsidR="00EA7CB1">
        <w:rPr>
          <w:sz w:val="26"/>
        </w:rPr>
        <w:t>h</w:t>
      </w:r>
      <w:r w:rsidR="007129A2">
        <w:rPr>
          <w:sz w:val="26"/>
        </w:rPr>
        <w:t xml:space="preserve"> vụ để </w:t>
      </w:r>
      <w:r>
        <w:rPr>
          <w:sz w:val="26"/>
        </w:rPr>
        <w:t>thực hiện d</w:t>
      </w:r>
      <w:r w:rsidR="004364EA">
        <w:rPr>
          <w:sz w:val="26"/>
        </w:rPr>
        <w:t>ịch vụ</w:t>
      </w:r>
      <w:r>
        <w:rPr>
          <w:sz w:val="26"/>
        </w:rPr>
        <w:t xml:space="preserve"> “</w:t>
      </w:r>
      <w:r w:rsidR="004364EA">
        <w:rPr>
          <w:b/>
          <w:i/>
          <w:sz w:val="26"/>
        </w:rPr>
        <w:t xml:space="preserve">Đánh giá, cấp chứng chỉ </w:t>
      </w:r>
      <w:r w:rsidRPr="00432F3E">
        <w:rPr>
          <w:b/>
          <w:i/>
          <w:sz w:val="26"/>
        </w:rPr>
        <w:t xml:space="preserve">Hệ thống </w:t>
      </w:r>
      <w:r w:rsidR="004364EA">
        <w:rPr>
          <w:b/>
          <w:i/>
          <w:sz w:val="26"/>
        </w:rPr>
        <w:t>QLNL theo tiêu chuẩn ISO 50001:2018,</w:t>
      </w:r>
      <w:r w:rsidRPr="00432F3E">
        <w:rPr>
          <w:b/>
          <w:i/>
          <w:sz w:val="26"/>
        </w:rPr>
        <w:t xml:space="preserve"> t</w:t>
      </w:r>
      <w:r w:rsidRPr="00432F3E">
        <w:rPr>
          <w:b/>
          <w:i/>
          <w:sz w:val="26"/>
          <w:szCs w:val="26"/>
        </w:rPr>
        <w:t>ại Cảng HKQT Đà nẵng</w:t>
      </w:r>
      <w:r>
        <w:rPr>
          <w:sz w:val="26"/>
          <w:szCs w:val="26"/>
        </w:rPr>
        <w:t>”</w:t>
      </w:r>
      <w:r w:rsidR="007129A2">
        <w:rPr>
          <w:sz w:val="26"/>
          <w:szCs w:val="26"/>
        </w:rPr>
        <w:t>.</w:t>
      </w:r>
      <w:r w:rsidR="0038509C">
        <w:rPr>
          <w:sz w:val="26"/>
          <w:szCs w:val="26"/>
        </w:rPr>
        <w:t xml:space="preserve"> </w:t>
      </w:r>
    </w:p>
    <w:p w14:paraId="447B7282" w14:textId="77777777" w:rsidR="003843B5" w:rsidRDefault="003843B5" w:rsidP="006D36B8">
      <w:pPr>
        <w:jc w:val="both"/>
        <w:rPr>
          <w:sz w:val="26"/>
          <w:szCs w:val="26"/>
        </w:rPr>
      </w:pPr>
    </w:p>
    <w:p w14:paraId="4EE4C5CF" w14:textId="77777777" w:rsidR="00C54CAD" w:rsidRDefault="007129A2" w:rsidP="006D36B8">
      <w:pPr>
        <w:jc w:val="both"/>
        <w:rPr>
          <w:sz w:val="26"/>
          <w:szCs w:val="26"/>
        </w:rPr>
      </w:pPr>
      <w:r>
        <w:rPr>
          <w:sz w:val="26"/>
          <w:szCs w:val="26"/>
        </w:rPr>
        <w:t>K</w:t>
      </w:r>
      <w:r w:rsidR="0038509C">
        <w:rPr>
          <w:sz w:val="26"/>
          <w:szCs w:val="26"/>
        </w:rPr>
        <w:t>ính mời các cơ quan, đơn vị có quan tâm tham dự</w:t>
      </w:r>
      <w:r>
        <w:rPr>
          <w:sz w:val="26"/>
          <w:szCs w:val="26"/>
        </w:rPr>
        <w:t>,</w:t>
      </w:r>
      <w:r w:rsidR="0038509C">
        <w:rPr>
          <w:sz w:val="26"/>
          <w:szCs w:val="26"/>
        </w:rPr>
        <w:t xml:space="preserve"> xin liên hệ Phòng KT-CN-MT, tầng 4 Nhà điều hành, Cảng HKQT Đà nẵng, địa chỉ </w:t>
      </w:r>
      <w:r>
        <w:rPr>
          <w:sz w:val="26"/>
          <w:szCs w:val="26"/>
        </w:rPr>
        <w:t xml:space="preserve">: </w:t>
      </w:r>
      <w:r w:rsidR="0038509C">
        <w:rPr>
          <w:sz w:val="26"/>
          <w:szCs w:val="26"/>
        </w:rPr>
        <w:t>Sân bay QT Đà nẵng</w:t>
      </w:r>
      <w:r>
        <w:rPr>
          <w:sz w:val="26"/>
          <w:szCs w:val="26"/>
        </w:rPr>
        <w:t>, p. Hoà Thuận Tây, q. Hải Châu, tp Đà nẵng</w:t>
      </w:r>
      <w:r w:rsidR="0038509C">
        <w:rPr>
          <w:sz w:val="26"/>
          <w:szCs w:val="26"/>
        </w:rPr>
        <w:t xml:space="preserve"> để nhận thông báo</w:t>
      </w:r>
      <w:r w:rsidR="004364EA">
        <w:rPr>
          <w:sz w:val="26"/>
          <w:szCs w:val="26"/>
        </w:rPr>
        <w:t>, lấy hồ sơ yêu cầu</w:t>
      </w:r>
      <w:r w:rsidR="0038509C">
        <w:rPr>
          <w:sz w:val="26"/>
          <w:szCs w:val="26"/>
        </w:rPr>
        <w:t xml:space="preserve"> </w:t>
      </w:r>
      <w:r w:rsidR="00BB6BED">
        <w:rPr>
          <w:sz w:val="26"/>
          <w:szCs w:val="26"/>
        </w:rPr>
        <w:t xml:space="preserve">và hoàn thành hồ sơ </w:t>
      </w:r>
      <w:r w:rsidR="0038509C">
        <w:rPr>
          <w:sz w:val="26"/>
          <w:szCs w:val="26"/>
        </w:rPr>
        <w:t>chào giá</w:t>
      </w:r>
      <w:r>
        <w:rPr>
          <w:sz w:val="26"/>
          <w:szCs w:val="26"/>
        </w:rPr>
        <w:t>.</w:t>
      </w:r>
    </w:p>
    <w:p w14:paraId="39857536" w14:textId="77777777" w:rsidR="00C46224" w:rsidRDefault="00C46224" w:rsidP="006D36B8">
      <w:pPr>
        <w:jc w:val="both"/>
        <w:rPr>
          <w:sz w:val="26"/>
          <w:szCs w:val="26"/>
        </w:rPr>
      </w:pPr>
      <w:r>
        <w:rPr>
          <w:sz w:val="26"/>
          <w:szCs w:val="26"/>
        </w:rPr>
        <w:t xml:space="preserve">Thời hạn </w:t>
      </w:r>
      <w:r w:rsidR="00E047B9">
        <w:rPr>
          <w:sz w:val="26"/>
          <w:szCs w:val="26"/>
        </w:rPr>
        <w:t xml:space="preserve">gửi Hồ sơ chào giá </w:t>
      </w:r>
      <w:r w:rsidR="00BB6BED">
        <w:rPr>
          <w:sz w:val="26"/>
          <w:szCs w:val="26"/>
        </w:rPr>
        <w:t xml:space="preserve">(HSCG) </w:t>
      </w:r>
      <w:r w:rsidRPr="0033154C">
        <w:rPr>
          <w:b/>
          <w:sz w:val="26"/>
          <w:szCs w:val="26"/>
        </w:rPr>
        <w:t xml:space="preserve">đến </w:t>
      </w:r>
      <w:r w:rsidR="00BB6BED" w:rsidRPr="0033154C">
        <w:rPr>
          <w:b/>
          <w:sz w:val="26"/>
          <w:szCs w:val="26"/>
        </w:rPr>
        <w:t>14h00, ngày 0</w:t>
      </w:r>
      <w:r w:rsidR="0097449D">
        <w:rPr>
          <w:b/>
          <w:sz w:val="26"/>
          <w:szCs w:val="26"/>
        </w:rPr>
        <w:t>7</w:t>
      </w:r>
      <w:r w:rsidR="00BB6BED" w:rsidRPr="0033154C">
        <w:rPr>
          <w:b/>
          <w:sz w:val="26"/>
          <w:szCs w:val="26"/>
        </w:rPr>
        <w:t>-0</w:t>
      </w:r>
      <w:r w:rsidR="00DA69F7">
        <w:rPr>
          <w:b/>
          <w:sz w:val="26"/>
          <w:szCs w:val="26"/>
        </w:rPr>
        <w:t>3</w:t>
      </w:r>
      <w:r w:rsidR="00BB6BED" w:rsidRPr="0033154C">
        <w:rPr>
          <w:b/>
          <w:sz w:val="26"/>
          <w:szCs w:val="26"/>
        </w:rPr>
        <w:t>-202</w:t>
      </w:r>
      <w:r w:rsidR="004364EA">
        <w:rPr>
          <w:b/>
          <w:sz w:val="26"/>
          <w:szCs w:val="26"/>
        </w:rPr>
        <w:t>3</w:t>
      </w:r>
      <w:r w:rsidR="00BB6BED">
        <w:rPr>
          <w:sz w:val="26"/>
          <w:szCs w:val="26"/>
        </w:rPr>
        <w:t xml:space="preserve">. </w:t>
      </w:r>
    </w:p>
    <w:p w14:paraId="4FEE5861" w14:textId="77777777" w:rsidR="007129A2" w:rsidRDefault="007129A2" w:rsidP="006D36B8">
      <w:pPr>
        <w:jc w:val="both"/>
        <w:rPr>
          <w:sz w:val="26"/>
        </w:rPr>
      </w:pPr>
      <w:r>
        <w:rPr>
          <w:sz w:val="26"/>
        </w:rPr>
        <w:t xml:space="preserve">Điện thoại liên lạc 0236.3539555 (giờ hành chính) hoặc qua email  </w:t>
      </w:r>
      <w:hyperlink r:id="rId8" w:history="1">
        <w:r w:rsidRPr="00165917">
          <w:rPr>
            <w:rStyle w:val="Hyperlink"/>
            <w:sz w:val="26"/>
          </w:rPr>
          <w:t>ktcnmtdad@gmail.com</w:t>
        </w:r>
      </w:hyperlink>
      <w:r>
        <w:rPr>
          <w:sz w:val="26"/>
        </w:rPr>
        <w:t xml:space="preserve"> để được cung cấp thêm thông tin.</w:t>
      </w:r>
      <w:r w:rsidR="004364EA">
        <w:rPr>
          <w:sz w:val="26"/>
        </w:rPr>
        <w:t xml:space="preserve"> Hồ sơ yêu cầu chào giá xin </w:t>
      </w:r>
      <w:r w:rsidR="00972458">
        <w:rPr>
          <w:sz w:val="26"/>
        </w:rPr>
        <w:t xml:space="preserve">tìm và </w:t>
      </w:r>
      <w:r w:rsidR="004364EA">
        <w:rPr>
          <w:sz w:val="26"/>
        </w:rPr>
        <w:t xml:space="preserve">tải tại </w:t>
      </w:r>
      <w:hyperlink r:id="rId9" w:history="1">
        <w:r w:rsidR="004364EA" w:rsidRPr="00757ABA">
          <w:rPr>
            <w:rStyle w:val="Hyperlink"/>
            <w:sz w:val="26"/>
          </w:rPr>
          <w:t>https://www.vietnamairport.vn/danangairport/</w:t>
        </w:r>
      </w:hyperlink>
    </w:p>
    <w:p w14:paraId="05C1712F" w14:textId="77777777" w:rsidR="007129A2" w:rsidRDefault="007129A2" w:rsidP="006D36B8">
      <w:pPr>
        <w:jc w:val="both"/>
        <w:rPr>
          <w:sz w:val="26"/>
        </w:rPr>
      </w:pPr>
      <w:r>
        <w:rPr>
          <w:sz w:val="26"/>
        </w:rPr>
        <w:t>Trân trọng!</w:t>
      </w:r>
    </w:p>
    <w:p w14:paraId="691FD9C9" w14:textId="77777777" w:rsidR="007129A2" w:rsidRDefault="007129A2" w:rsidP="006D36B8">
      <w:pPr>
        <w:jc w:val="both"/>
        <w:rPr>
          <w:sz w:val="26"/>
        </w:rPr>
      </w:pPr>
    </w:p>
    <w:p w14:paraId="05F2D954" w14:textId="77777777" w:rsidR="00752969" w:rsidRDefault="00752969" w:rsidP="006D36B8">
      <w:pPr>
        <w:jc w:val="both"/>
        <w:rPr>
          <w:sz w:val="26"/>
        </w:rPr>
      </w:pPr>
    </w:p>
    <w:p w14:paraId="50880ECE" w14:textId="77777777" w:rsidR="00752969" w:rsidRDefault="00752969" w:rsidP="006D36B8">
      <w:pPr>
        <w:jc w:val="both"/>
        <w:rPr>
          <w:sz w:val="26"/>
        </w:rPr>
      </w:pPr>
    </w:p>
    <w:p w14:paraId="0EACE3E2" w14:textId="77777777" w:rsidR="00752969" w:rsidRDefault="00752969" w:rsidP="006D36B8">
      <w:pPr>
        <w:jc w:val="both"/>
        <w:rPr>
          <w:sz w:val="26"/>
        </w:rPr>
      </w:pPr>
    </w:p>
    <w:p w14:paraId="19AF0FEC" w14:textId="77777777" w:rsidR="00752969" w:rsidRDefault="00752969" w:rsidP="006D36B8">
      <w:pPr>
        <w:jc w:val="both"/>
        <w:rPr>
          <w:sz w:val="26"/>
        </w:rPr>
      </w:pPr>
    </w:p>
    <w:p w14:paraId="6C029AC3" w14:textId="77777777" w:rsidR="00752969" w:rsidRDefault="00752969" w:rsidP="006D36B8">
      <w:pPr>
        <w:jc w:val="both"/>
        <w:rPr>
          <w:sz w:val="26"/>
        </w:rPr>
      </w:pPr>
    </w:p>
    <w:p w14:paraId="3AF8165D" w14:textId="77777777" w:rsidR="00752969" w:rsidRDefault="00752969" w:rsidP="006D36B8">
      <w:pPr>
        <w:jc w:val="both"/>
        <w:rPr>
          <w:sz w:val="26"/>
        </w:rPr>
      </w:pPr>
    </w:p>
    <w:p w14:paraId="5A7EBA6F" w14:textId="77777777" w:rsidR="00752969" w:rsidRDefault="00752969" w:rsidP="006D36B8">
      <w:pPr>
        <w:jc w:val="both"/>
        <w:rPr>
          <w:sz w:val="26"/>
        </w:rPr>
      </w:pPr>
    </w:p>
    <w:p w14:paraId="4AC32D8F" w14:textId="77777777" w:rsidR="00752969" w:rsidRDefault="00752969" w:rsidP="006D36B8">
      <w:pPr>
        <w:jc w:val="both"/>
        <w:rPr>
          <w:sz w:val="26"/>
        </w:rPr>
      </w:pPr>
    </w:p>
    <w:p w14:paraId="3CB79CBE" w14:textId="77777777" w:rsidR="00752969" w:rsidRDefault="00752969" w:rsidP="006D36B8">
      <w:pPr>
        <w:jc w:val="both"/>
        <w:rPr>
          <w:sz w:val="26"/>
        </w:rPr>
      </w:pPr>
    </w:p>
    <w:sectPr w:rsidR="00752969" w:rsidSect="004A376D">
      <w:footerReference w:type="default" r:id="rId10"/>
      <w:pgSz w:w="11907" w:h="16840" w:code="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A47AA" w14:textId="77777777" w:rsidR="00C07F48" w:rsidRDefault="00C07F48" w:rsidP="00976581">
      <w:r>
        <w:separator/>
      </w:r>
    </w:p>
  </w:endnote>
  <w:endnote w:type="continuationSeparator" w:id="0">
    <w:p w14:paraId="0BC195AF" w14:textId="77777777" w:rsidR="00C07F48" w:rsidRDefault="00C07F48" w:rsidP="00976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I-Helve">
    <w:altName w:val="Calibri"/>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5223944"/>
      <w:docPartObj>
        <w:docPartGallery w:val="Page Numbers (Bottom of Page)"/>
        <w:docPartUnique/>
      </w:docPartObj>
    </w:sdtPr>
    <w:sdtEndPr>
      <w:rPr>
        <w:noProof/>
      </w:rPr>
    </w:sdtEndPr>
    <w:sdtContent>
      <w:p w14:paraId="138880FF" w14:textId="77777777" w:rsidR="009D2551" w:rsidRPr="00CF5237" w:rsidRDefault="00C07F48" w:rsidP="00CF5237">
        <w:pPr>
          <w:pStyle w:val="Footer"/>
          <w:jc w:val="right"/>
          <w:rPr>
            <w:sz w:val="12"/>
          </w:rPr>
        </w:pPr>
        <w:sdt>
          <w:sdtPr>
            <w:id w:val="-1557550441"/>
            <w:docPartObj>
              <w:docPartGallery w:val="Page Numbers (Top of Page)"/>
              <w:docPartUnique/>
            </w:docPartObj>
          </w:sdtPr>
          <w:sdtEndPr>
            <w:rPr>
              <w:sz w:val="12"/>
            </w:rPr>
          </w:sdtEndPr>
          <w:sdtContent>
            <w:r w:rsidR="00CF5237" w:rsidRPr="00D7276D">
              <w:rPr>
                <w:sz w:val="16"/>
                <w:szCs w:val="20"/>
              </w:rPr>
              <w:t xml:space="preserve">Trang </w:t>
            </w:r>
            <w:r w:rsidR="00CF5237" w:rsidRPr="00D7276D">
              <w:rPr>
                <w:b/>
                <w:bCs/>
                <w:sz w:val="16"/>
                <w:szCs w:val="20"/>
              </w:rPr>
              <w:fldChar w:fldCharType="begin"/>
            </w:r>
            <w:r w:rsidR="00CF5237" w:rsidRPr="00D7276D">
              <w:rPr>
                <w:b/>
                <w:bCs/>
                <w:sz w:val="16"/>
                <w:szCs w:val="20"/>
              </w:rPr>
              <w:instrText xml:space="preserve"> PAGE </w:instrText>
            </w:r>
            <w:r w:rsidR="00CF5237" w:rsidRPr="00D7276D">
              <w:rPr>
                <w:b/>
                <w:bCs/>
                <w:sz w:val="16"/>
                <w:szCs w:val="20"/>
              </w:rPr>
              <w:fldChar w:fldCharType="separate"/>
            </w:r>
            <w:r w:rsidR="00CF5237">
              <w:rPr>
                <w:b/>
                <w:bCs/>
                <w:sz w:val="16"/>
                <w:szCs w:val="20"/>
              </w:rPr>
              <w:t>9</w:t>
            </w:r>
            <w:r w:rsidR="00CF5237" w:rsidRPr="00D7276D">
              <w:rPr>
                <w:b/>
                <w:bCs/>
                <w:sz w:val="16"/>
                <w:szCs w:val="20"/>
              </w:rPr>
              <w:fldChar w:fldCharType="end"/>
            </w:r>
            <w:r w:rsidR="00CF5237" w:rsidRPr="00D7276D">
              <w:rPr>
                <w:sz w:val="16"/>
                <w:szCs w:val="20"/>
              </w:rPr>
              <w:t xml:space="preserve"> / </w:t>
            </w:r>
            <w:r w:rsidR="00CF5237" w:rsidRPr="00D7276D">
              <w:rPr>
                <w:b/>
                <w:bCs/>
                <w:sz w:val="16"/>
                <w:szCs w:val="20"/>
              </w:rPr>
              <w:fldChar w:fldCharType="begin"/>
            </w:r>
            <w:r w:rsidR="00CF5237" w:rsidRPr="00D7276D">
              <w:rPr>
                <w:b/>
                <w:bCs/>
                <w:sz w:val="16"/>
                <w:szCs w:val="20"/>
              </w:rPr>
              <w:instrText xml:space="preserve"> NUMPAGES  </w:instrText>
            </w:r>
            <w:r w:rsidR="00CF5237" w:rsidRPr="00D7276D">
              <w:rPr>
                <w:b/>
                <w:bCs/>
                <w:sz w:val="16"/>
                <w:szCs w:val="20"/>
              </w:rPr>
              <w:fldChar w:fldCharType="separate"/>
            </w:r>
            <w:r w:rsidR="00CF5237">
              <w:rPr>
                <w:b/>
                <w:bCs/>
                <w:sz w:val="16"/>
                <w:szCs w:val="20"/>
              </w:rPr>
              <w:t>14</w:t>
            </w:r>
            <w:r w:rsidR="00CF5237" w:rsidRPr="00D7276D">
              <w:rPr>
                <w:b/>
                <w:bCs/>
                <w:sz w:val="16"/>
                <w:szCs w:val="20"/>
              </w:rPr>
              <w:fldChar w:fldCharType="end"/>
            </w:r>
          </w:sdtContent>
        </w:sdt>
      </w:p>
    </w:sdtContent>
  </w:sdt>
  <w:p w14:paraId="76C96EC1" w14:textId="77777777" w:rsidR="009D2551" w:rsidRDefault="009D2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A965E" w14:textId="77777777" w:rsidR="00C07F48" w:rsidRDefault="00C07F48" w:rsidP="00976581">
      <w:r>
        <w:separator/>
      </w:r>
    </w:p>
  </w:footnote>
  <w:footnote w:type="continuationSeparator" w:id="0">
    <w:p w14:paraId="01EC559F" w14:textId="77777777" w:rsidR="00C07F48" w:rsidRDefault="00C07F48" w:rsidP="00976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B72FA"/>
    <w:multiLevelType w:val="multilevel"/>
    <w:tmpl w:val="6132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D4974"/>
    <w:multiLevelType w:val="multilevel"/>
    <w:tmpl w:val="4E88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E37ED"/>
    <w:multiLevelType w:val="multilevel"/>
    <w:tmpl w:val="74A0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2E0A9C"/>
    <w:multiLevelType w:val="multilevel"/>
    <w:tmpl w:val="77100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1321F8"/>
    <w:multiLevelType w:val="multilevel"/>
    <w:tmpl w:val="AC106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5A29EE"/>
    <w:multiLevelType w:val="multilevel"/>
    <w:tmpl w:val="9878D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6C655C"/>
    <w:multiLevelType w:val="multilevel"/>
    <w:tmpl w:val="72AA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F31E93"/>
    <w:multiLevelType w:val="multilevel"/>
    <w:tmpl w:val="4354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06206"/>
    <w:multiLevelType w:val="multilevel"/>
    <w:tmpl w:val="8174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CD3C64"/>
    <w:multiLevelType w:val="multilevel"/>
    <w:tmpl w:val="14A2E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0F2D9A"/>
    <w:multiLevelType w:val="multilevel"/>
    <w:tmpl w:val="3378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A03199"/>
    <w:multiLevelType w:val="multilevel"/>
    <w:tmpl w:val="002C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90997"/>
    <w:multiLevelType w:val="hybridMultilevel"/>
    <w:tmpl w:val="E3A4A190"/>
    <w:lvl w:ilvl="0" w:tplc="9E0E03E6">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F236822"/>
    <w:multiLevelType w:val="hybridMultilevel"/>
    <w:tmpl w:val="0BDC7AD0"/>
    <w:lvl w:ilvl="0" w:tplc="028899EA">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02E78CE"/>
    <w:multiLevelType w:val="multilevel"/>
    <w:tmpl w:val="7F80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EF0060"/>
    <w:multiLevelType w:val="multilevel"/>
    <w:tmpl w:val="1C80A1F2"/>
    <w:lvl w:ilvl="0">
      <w:start w:val="1"/>
      <w:numFmt w:val="decimal"/>
      <w:lvlText w:val="%1"/>
      <w:lvlJc w:val="left"/>
      <w:pPr>
        <w:ind w:left="360" w:hanging="360"/>
      </w:pPr>
      <w:rPr>
        <w:rFonts w:hint="default"/>
        <w:b/>
        <w:i/>
      </w:rPr>
    </w:lvl>
    <w:lvl w:ilvl="1">
      <w:start w:val="2"/>
      <w:numFmt w:val="decimal"/>
      <w:lvlText w:val="%1.%2"/>
      <w:lvlJc w:val="left"/>
      <w:pPr>
        <w:ind w:left="1080" w:hanging="360"/>
      </w:pPr>
      <w:rPr>
        <w:rFonts w:hint="default"/>
        <w:b/>
        <w:i/>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5040" w:hanging="144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840" w:hanging="1800"/>
      </w:pPr>
      <w:rPr>
        <w:rFonts w:hint="default"/>
        <w:b/>
        <w:i/>
      </w:rPr>
    </w:lvl>
    <w:lvl w:ilvl="8">
      <w:start w:val="1"/>
      <w:numFmt w:val="decimal"/>
      <w:lvlText w:val="%1.%2.%3.%4.%5.%6.%7.%8.%9"/>
      <w:lvlJc w:val="left"/>
      <w:pPr>
        <w:ind w:left="7560" w:hanging="1800"/>
      </w:pPr>
      <w:rPr>
        <w:rFonts w:hint="default"/>
        <w:b/>
        <w:i/>
      </w:rPr>
    </w:lvl>
  </w:abstractNum>
  <w:abstractNum w:abstractNumId="16" w15:restartNumberingAfterBreak="0">
    <w:nsid w:val="43C471A1"/>
    <w:multiLevelType w:val="multilevel"/>
    <w:tmpl w:val="01BE2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426E0"/>
    <w:multiLevelType w:val="multilevel"/>
    <w:tmpl w:val="0E0A1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24791A"/>
    <w:multiLevelType w:val="multilevel"/>
    <w:tmpl w:val="7AE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69544D"/>
    <w:multiLevelType w:val="multilevel"/>
    <w:tmpl w:val="AFFA99B6"/>
    <w:lvl w:ilvl="0">
      <w:start w:val="3"/>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B64010"/>
    <w:multiLevelType w:val="hybridMultilevel"/>
    <w:tmpl w:val="2230D15A"/>
    <w:lvl w:ilvl="0" w:tplc="9E0E03E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5BE3671F"/>
    <w:multiLevelType w:val="multilevel"/>
    <w:tmpl w:val="DF22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3D620E"/>
    <w:multiLevelType w:val="hybridMultilevel"/>
    <w:tmpl w:val="B50C09A6"/>
    <w:lvl w:ilvl="0" w:tplc="404AC42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9A6B7E"/>
    <w:multiLevelType w:val="hybridMultilevel"/>
    <w:tmpl w:val="0A4A2E0A"/>
    <w:lvl w:ilvl="0" w:tplc="9A6CB2DA">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25E6EEB"/>
    <w:multiLevelType w:val="multilevel"/>
    <w:tmpl w:val="02CA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3C4F57"/>
    <w:multiLevelType w:val="multilevel"/>
    <w:tmpl w:val="1ED8A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DF4F75"/>
    <w:multiLevelType w:val="multilevel"/>
    <w:tmpl w:val="06AC5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2F4FED"/>
    <w:multiLevelType w:val="multilevel"/>
    <w:tmpl w:val="00DC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15CE0"/>
    <w:multiLevelType w:val="multilevel"/>
    <w:tmpl w:val="71E02F54"/>
    <w:lvl w:ilvl="0">
      <w:start w:val="1"/>
      <w:numFmt w:val="decimal"/>
      <w:lvlText w:val="%1."/>
      <w:lvlJc w:val="left"/>
      <w:pPr>
        <w:ind w:left="450" w:hanging="450"/>
      </w:pPr>
      <w:rPr>
        <w:rFonts w:hint="default"/>
        <w:b/>
        <w:i/>
      </w:rPr>
    </w:lvl>
    <w:lvl w:ilvl="1">
      <w:start w:val="1"/>
      <w:numFmt w:val="decimal"/>
      <w:lvlText w:val="%1.%2."/>
      <w:lvlJc w:val="left"/>
      <w:pPr>
        <w:ind w:left="1440" w:hanging="720"/>
      </w:pPr>
      <w:rPr>
        <w:rFonts w:hint="default"/>
        <w:b/>
        <w:i/>
      </w:rPr>
    </w:lvl>
    <w:lvl w:ilvl="2">
      <w:start w:val="1"/>
      <w:numFmt w:val="decimal"/>
      <w:lvlText w:val="%1.%2.%3."/>
      <w:lvlJc w:val="left"/>
      <w:pPr>
        <w:ind w:left="2160" w:hanging="720"/>
      </w:pPr>
      <w:rPr>
        <w:rFonts w:hint="default"/>
        <w:b/>
        <w:i/>
      </w:rPr>
    </w:lvl>
    <w:lvl w:ilvl="3">
      <w:start w:val="1"/>
      <w:numFmt w:val="decimal"/>
      <w:lvlText w:val="%1.%2.%3.%4."/>
      <w:lvlJc w:val="left"/>
      <w:pPr>
        <w:ind w:left="3240" w:hanging="108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5040" w:hanging="144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840" w:hanging="1800"/>
      </w:pPr>
      <w:rPr>
        <w:rFonts w:hint="default"/>
        <w:b/>
        <w:i/>
      </w:rPr>
    </w:lvl>
    <w:lvl w:ilvl="8">
      <w:start w:val="1"/>
      <w:numFmt w:val="decimal"/>
      <w:lvlText w:val="%1.%2.%3.%4.%5.%6.%7.%8.%9."/>
      <w:lvlJc w:val="left"/>
      <w:pPr>
        <w:ind w:left="7560" w:hanging="1800"/>
      </w:pPr>
      <w:rPr>
        <w:rFonts w:hint="default"/>
        <w:b/>
        <w:i/>
      </w:rPr>
    </w:lvl>
  </w:abstractNum>
  <w:num w:numId="1">
    <w:abstractNumId w:val="22"/>
  </w:num>
  <w:num w:numId="2">
    <w:abstractNumId w:val="28"/>
  </w:num>
  <w:num w:numId="3">
    <w:abstractNumId w:val="12"/>
  </w:num>
  <w:num w:numId="4">
    <w:abstractNumId w:val="20"/>
  </w:num>
  <w:num w:numId="5">
    <w:abstractNumId w:val="13"/>
  </w:num>
  <w:num w:numId="6">
    <w:abstractNumId w:val="23"/>
  </w:num>
  <w:num w:numId="7">
    <w:abstractNumId w:val="19"/>
  </w:num>
  <w:num w:numId="8">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1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6">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7">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28">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846"/>
    <w:rsid w:val="00006918"/>
    <w:rsid w:val="00010526"/>
    <w:rsid w:val="00011327"/>
    <w:rsid w:val="00012640"/>
    <w:rsid w:val="00012A3A"/>
    <w:rsid w:val="00012E5E"/>
    <w:rsid w:val="00016047"/>
    <w:rsid w:val="000224F2"/>
    <w:rsid w:val="0002274C"/>
    <w:rsid w:val="000260D0"/>
    <w:rsid w:val="00026CB0"/>
    <w:rsid w:val="00034084"/>
    <w:rsid w:val="00035EA9"/>
    <w:rsid w:val="000369D8"/>
    <w:rsid w:val="000416F6"/>
    <w:rsid w:val="00042403"/>
    <w:rsid w:val="00042650"/>
    <w:rsid w:val="000433AB"/>
    <w:rsid w:val="0004751D"/>
    <w:rsid w:val="000475A9"/>
    <w:rsid w:val="00051142"/>
    <w:rsid w:val="000511A9"/>
    <w:rsid w:val="00051A48"/>
    <w:rsid w:val="000520C0"/>
    <w:rsid w:val="00052D2B"/>
    <w:rsid w:val="000539B1"/>
    <w:rsid w:val="00054060"/>
    <w:rsid w:val="0005551C"/>
    <w:rsid w:val="00060E9C"/>
    <w:rsid w:val="000615DD"/>
    <w:rsid w:val="00061A45"/>
    <w:rsid w:val="00064AA2"/>
    <w:rsid w:val="00065332"/>
    <w:rsid w:val="00065EAB"/>
    <w:rsid w:val="00070A8F"/>
    <w:rsid w:val="000714DF"/>
    <w:rsid w:val="00071B03"/>
    <w:rsid w:val="00071E7E"/>
    <w:rsid w:val="0007391B"/>
    <w:rsid w:val="000820C5"/>
    <w:rsid w:val="000834B9"/>
    <w:rsid w:val="00085874"/>
    <w:rsid w:val="00085B41"/>
    <w:rsid w:val="00085C8B"/>
    <w:rsid w:val="000878A8"/>
    <w:rsid w:val="00091345"/>
    <w:rsid w:val="0009154E"/>
    <w:rsid w:val="00093149"/>
    <w:rsid w:val="000943CF"/>
    <w:rsid w:val="00094E1A"/>
    <w:rsid w:val="000A0A48"/>
    <w:rsid w:val="000A146A"/>
    <w:rsid w:val="000A15F4"/>
    <w:rsid w:val="000A3008"/>
    <w:rsid w:val="000A535F"/>
    <w:rsid w:val="000B5A81"/>
    <w:rsid w:val="000B6DC0"/>
    <w:rsid w:val="000B6F27"/>
    <w:rsid w:val="000B75DE"/>
    <w:rsid w:val="000B7942"/>
    <w:rsid w:val="000B7C81"/>
    <w:rsid w:val="000C489B"/>
    <w:rsid w:val="000C6E07"/>
    <w:rsid w:val="000D0E61"/>
    <w:rsid w:val="000D23CA"/>
    <w:rsid w:val="000D3E7B"/>
    <w:rsid w:val="000D67C3"/>
    <w:rsid w:val="000D7DF9"/>
    <w:rsid w:val="000E0D90"/>
    <w:rsid w:val="000E185D"/>
    <w:rsid w:val="000E32FC"/>
    <w:rsid w:val="000E3C82"/>
    <w:rsid w:val="000E65AF"/>
    <w:rsid w:val="000F2857"/>
    <w:rsid w:val="000F2D94"/>
    <w:rsid w:val="000F42CD"/>
    <w:rsid w:val="000F605E"/>
    <w:rsid w:val="000F7C2F"/>
    <w:rsid w:val="00103660"/>
    <w:rsid w:val="00104274"/>
    <w:rsid w:val="00106612"/>
    <w:rsid w:val="00111571"/>
    <w:rsid w:val="001128B0"/>
    <w:rsid w:val="00114D40"/>
    <w:rsid w:val="00121B9D"/>
    <w:rsid w:val="001233D7"/>
    <w:rsid w:val="00124307"/>
    <w:rsid w:val="00124D8C"/>
    <w:rsid w:val="00126D4F"/>
    <w:rsid w:val="0012788F"/>
    <w:rsid w:val="00127919"/>
    <w:rsid w:val="001279F3"/>
    <w:rsid w:val="00133261"/>
    <w:rsid w:val="00134BBE"/>
    <w:rsid w:val="00134FD2"/>
    <w:rsid w:val="001360BA"/>
    <w:rsid w:val="00137A86"/>
    <w:rsid w:val="001430EF"/>
    <w:rsid w:val="00144F79"/>
    <w:rsid w:val="00145257"/>
    <w:rsid w:val="0014592E"/>
    <w:rsid w:val="00147012"/>
    <w:rsid w:val="001470FF"/>
    <w:rsid w:val="00153B40"/>
    <w:rsid w:val="00155505"/>
    <w:rsid w:val="00155BCB"/>
    <w:rsid w:val="00155DD6"/>
    <w:rsid w:val="00155DE2"/>
    <w:rsid w:val="00156899"/>
    <w:rsid w:val="00162B97"/>
    <w:rsid w:val="001645C5"/>
    <w:rsid w:val="00164721"/>
    <w:rsid w:val="00164B48"/>
    <w:rsid w:val="00165691"/>
    <w:rsid w:val="001722D0"/>
    <w:rsid w:val="0017489A"/>
    <w:rsid w:val="00175BCE"/>
    <w:rsid w:val="00181903"/>
    <w:rsid w:val="0018205E"/>
    <w:rsid w:val="00182D31"/>
    <w:rsid w:val="0018330C"/>
    <w:rsid w:val="0018448B"/>
    <w:rsid w:val="0018562A"/>
    <w:rsid w:val="00187654"/>
    <w:rsid w:val="001914D8"/>
    <w:rsid w:val="00194A3F"/>
    <w:rsid w:val="00195BF6"/>
    <w:rsid w:val="00195D04"/>
    <w:rsid w:val="00197FDE"/>
    <w:rsid w:val="001A02FE"/>
    <w:rsid w:val="001A236C"/>
    <w:rsid w:val="001A2E71"/>
    <w:rsid w:val="001A3CB3"/>
    <w:rsid w:val="001A4F4F"/>
    <w:rsid w:val="001B3142"/>
    <w:rsid w:val="001B436E"/>
    <w:rsid w:val="001C0033"/>
    <w:rsid w:val="001C09BB"/>
    <w:rsid w:val="001C33D8"/>
    <w:rsid w:val="001C3FDC"/>
    <w:rsid w:val="001C5181"/>
    <w:rsid w:val="001C7F6D"/>
    <w:rsid w:val="001D0F60"/>
    <w:rsid w:val="001D18A5"/>
    <w:rsid w:val="001D5BA3"/>
    <w:rsid w:val="001D7280"/>
    <w:rsid w:val="001E0678"/>
    <w:rsid w:val="001E0CBF"/>
    <w:rsid w:val="001E0DE4"/>
    <w:rsid w:val="001E3C75"/>
    <w:rsid w:val="001E4F87"/>
    <w:rsid w:val="001E6065"/>
    <w:rsid w:val="001F076D"/>
    <w:rsid w:val="001F310E"/>
    <w:rsid w:val="001F42C1"/>
    <w:rsid w:val="001F43A5"/>
    <w:rsid w:val="001F529C"/>
    <w:rsid w:val="001F55F9"/>
    <w:rsid w:val="001F71C9"/>
    <w:rsid w:val="001F7539"/>
    <w:rsid w:val="001F7604"/>
    <w:rsid w:val="001F7CDE"/>
    <w:rsid w:val="001F7F2D"/>
    <w:rsid w:val="002009BB"/>
    <w:rsid w:val="0020374A"/>
    <w:rsid w:val="0020420F"/>
    <w:rsid w:val="002120AF"/>
    <w:rsid w:val="00212357"/>
    <w:rsid w:val="002138C1"/>
    <w:rsid w:val="00215300"/>
    <w:rsid w:val="00217644"/>
    <w:rsid w:val="00217863"/>
    <w:rsid w:val="00217993"/>
    <w:rsid w:val="00217A38"/>
    <w:rsid w:val="00217DD5"/>
    <w:rsid w:val="002222FE"/>
    <w:rsid w:val="00223951"/>
    <w:rsid w:val="00224C45"/>
    <w:rsid w:val="00225B2F"/>
    <w:rsid w:val="002260EA"/>
    <w:rsid w:val="00226FCB"/>
    <w:rsid w:val="0022737F"/>
    <w:rsid w:val="00227AF2"/>
    <w:rsid w:val="00233666"/>
    <w:rsid w:val="00234CB4"/>
    <w:rsid w:val="00236615"/>
    <w:rsid w:val="002425BB"/>
    <w:rsid w:val="00246622"/>
    <w:rsid w:val="00251BF2"/>
    <w:rsid w:val="00252251"/>
    <w:rsid w:val="00253702"/>
    <w:rsid w:val="00256128"/>
    <w:rsid w:val="002612B7"/>
    <w:rsid w:val="002625FF"/>
    <w:rsid w:val="002649AE"/>
    <w:rsid w:val="00265BEC"/>
    <w:rsid w:val="002660EC"/>
    <w:rsid w:val="00266BE4"/>
    <w:rsid w:val="002677C9"/>
    <w:rsid w:val="00267EC5"/>
    <w:rsid w:val="002708CB"/>
    <w:rsid w:val="00271AB7"/>
    <w:rsid w:val="002720E5"/>
    <w:rsid w:val="00286093"/>
    <w:rsid w:val="002878CD"/>
    <w:rsid w:val="00295666"/>
    <w:rsid w:val="00297396"/>
    <w:rsid w:val="002A0B86"/>
    <w:rsid w:val="002A0E9E"/>
    <w:rsid w:val="002A246E"/>
    <w:rsid w:val="002A2AFF"/>
    <w:rsid w:val="002A385E"/>
    <w:rsid w:val="002A38FC"/>
    <w:rsid w:val="002A403E"/>
    <w:rsid w:val="002A784F"/>
    <w:rsid w:val="002B0DBF"/>
    <w:rsid w:val="002B13A5"/>
    <w:rsid w:val="002B1C1B"/>
    <w:rsid w:val="002B5C7C"/>
    <w:rsid w:val="002B6D87"/>
    <w:rsid w:val="002B78DE"/>
    <w:rsid w:val="002C1069"/>
    <w:rsid w:val="002C1CA4"/>
    <w:rsid w:val="002C26ED"/>
    <w:rsid w:val="002C35AF"/>
    <w:rsid w:val="002C3F57"/>
    <w:rsid w:val="002C520C"/>
    <w:rsid w:val="002D3DB1"/>
    <w:rsid w:val="002D43F7"/>
    <w:rsid w:val="002D62F0"/>
    <w:rsid w:val="002D7F70"/>
    <w:rsid w:val="002E0615"/>
    <w:rsid w:val="002E25E0"/>
    <w:rsid w:val="002E4881"/>
    <w:rsid w:val="002E5259"/>
    <w:rsid w:val="002E7B5B"/>
    <w:rsid w:val="002E7DCB"/>
    <w:rsid w:val="002F27FA"/>
    <w:rsid w:val="002F39E7"/>
    <w:rsid w:val="002F4716"/>
    <w:rsid w:val="002F7A03"/>
    <w:rsid w:val="00300FF7"/>
    <w:rsid w:val="0030345B"/>
    <w:rsid w:val="00303525"/>
    <w:rsid w:val="00305BE1"/>
    <w:rsid w:val="00306261"/>
    <w:rsid w:val="00307D10"/>
    <w:rsid w:val="00312244"/>
    <w:rsid w:val="0031238D"/>
    <w:rsid w:val="003138D5"/>
    <w:rsid w:val="0031456D"/>
    <w:rsid w:val="0031759A"/>
    <w:rsid w:val="00320734"/>
    <w:rsid w:val="00321316"/>
    <w:rsid w:val="00322B5A"/>
    <w:rsid w:val="00325B63"/>
    <w:rsid w:val="00326397"/>
    <w:rsid w:val="0032645E"/>
    <w:rsid w:val="0033154C"/>
    <w:rsid w:val="003328CB"/>
    <w:rsid w:val="00333C1E"/>
    <w:rsid w:val="00334605"/>
    <w:rsid w:val="00334DC5"/>
    <w:rsid w:val="00335A57"/>
    <w:rsid w:val="00335C1E"/>
    <w:rsid w:val="00337AF2"/>
    <w:rsid w:val="00337D9A"/>
    <w:rsid w:val="003414E3"/>
    <w:rsid w:val="003414E4"/>
    <w:rsid w:val="003442CA"/>
    <w:rsid w:val="0034535F"/>
    <w:rsid w:val="00345658"/>
    <w:rsid w:val="00350CC5"/>
    <w:rsid w:val="00351146"/>
    <w:rsid w:val="00353C6C"/>
    <w:rsid w:val="003552DC"/>
    <w:rsid w:val="0035631A"/>
    <w:rsid w:val="00357533"/>
    <w:rsid w:val="0036288E"/>
    <w:rsid w:val="00364A63"/>
    <w:rsid w:val="0036668C"/>
    <w:rsid w:val="00366B35"/>
    <w:rsid w:val="00367F9B"/>
    <w:rsid w:val="00370AAB"/>
    <w:rsid w:val="00372337"/>
    <w:rsid w:val="00373599"/>
    <w:rsid w:val="00373E62"/>
    <w:rsid w:val="00373FD6"/>
    <w:rsid w:val="00374EDD"/>
    <w:rsid w:val="00376E49"/>
    <w:rsid w:val="003843B5"/>
    <w:rsid w:val="0038509C"/>
    <w:rsid w:val="0038573C"/>
    <w:rsid w:val="003902A8"/>
    <w:rsid w:val="00391685"/>
    <w:rsid w:val="00391ADB"/>
    <w:rsid w:val="00396010"/>
    <w:rsid w:val="00396885"/>
    <w:rsid w:val="003A1EB6"/>
    <w:rsid w:val="003A4536"/>
    <w:rsid w:val="003A51AB"/>
    <w:rsid w:val="003A5EF5"/>
    <w:rsid w:val="003A6ABD"/>
    <w:rsid w:val="003B0115"/>
    <w:rsid w:val="003B0D99"/>
    <w:rsid w:val="003B35A0"/>
    <w:rsid w:val="003B3F7C"/>
    <w:rsid w:val="003B5BFC"/>
    <w:rsid w:val="003C0E53"/>
    <w:rsid w:val="003C0E69"/>
    <w:rsid w:val="003D0B43"/>
    <w:rsid w:val="003D32E9"/>
    <w:rsid w:val="003D337D"/>
    <w:rsid w:val="003D3C97"/>
    <w:rsid w:val="003D3E9A"/>
    <w:rsid w:val="003D5FAC"/>
    <w:rsid w:val="003D6FA4"/>
    <w:rsid w:val="003E05B7"/>
    <w:rsid w:val="003E2B9F"/>
    <w:rsid w:val="003E2F4A"/>
    <w:rsid w:val="003E4750"/>
    <w:rsid w:val="003E476D"/>
    <w:rsid w:val="003E4A6E"/>
    <w:rsid w:val="003E6151"/>
    <w:rsid w:val="003E7948"/>
    <w:rsid w:val="003F2605"/>
    <w:rsid w:val="003F3EE3"/>
    <w:rsid w:val="003F6716"/>
    <w:rsid w:val="003F7185"/>
    <w:rsid w:val="00401240"/>
    <w:rsid w:val="0040406E"/>
    <w:rsid w:val="00404333"/>
    <w:rsid w:val="00404F1E"/>
    <w:rsid w:val="00406776"/>
    <w:rsid w:val="004079AD"/>
    <w:rsid w:val="00412817"/>
    <w:rsid w:val="00412BCD"/>
    <w:rsid w:val="00417733"/>
    <w:rsid w:val="0042041C"/>
    <w:rsid w:val="0042054C"/>
    <w:rsid w:val="00420680"/>
    <w:rsid w:val="00420A13"/>
    <w:rsid w:val="00421737"/>
    <w:rsid w:val="0042207A"/>
    <w:rsid w:val="00426320"/>
    <w:rsid w:val="00427F70"/>
    <w:rsid w:val="00430118"/>
    <w:rsid w:val="004309A9"/>
    <w:rsid w:val="00431EF8"/>
    <w:rsid w:val="00432BBE"/>
    <w:rsid w:val="00432F3E"/>
    <w:rsid w:val="004342F0"/>
    <w:rsid w:val="00435189"/>
    <w:rsid w:val="00435335"/>
    <w:rsid w:val="00435F6D"/>
    <w:rsid w:val="004364EA"/>
    <w:rsid w:val="00436783"/>
    <w:rsid w:val="0043769F"/>
    <w:rsid w:val="00441359"/>
    <w:rsid w:val="0044189A"/>
    <w:rsid w:val="00441C13"/>
    <w:rsid w:val="0044359A"/>
    <w:rsid w:val="00443AEF"/>
    <w:rsid w:val="00444E28"/>
    <w:rsid w:val="00447219"/>
    <w:rsid w:val="004475C8"/>
    <w:rsid w:val="0044768F"/>
    <w:rsid w:val="00447AC7"/>
    <w:rsid w:val="00447D15"/>
    <w:rsid w:val="00451E5D"/>
    <w:rsid w:val="004531E1"/>
    <w:rsid w:val="00455DC8"/>
    <w:rsid w:val="00456E99"/>
    <w:rsid w:val="0045702F"/>
    <w:rsid w:val="00457400"/>
    <w:rsid w:val="004602C1"/>
    <w:rsid w:val="004609E1"/>
    <w:rsid w:val="00465843"/>
    <w:rsid w:val="00466054"/>
    <w:rsid w:val="0046660D"/>
    <w:rsid w:val="00467CA2"/>
    <w:rsid w:val="00467DC0"/>
    <w:rsid w:val="004720E6"/>
    <w:rsid w:val="00481DA7"/>
    <w:rsid w:val="00482318"/>
    <w:rsid w:val="00482DB1"/>
    <w:rsid w:val="004852C2"/>
    <w:rsid w:val="004901A9"/>
    <w:rsid w:val="00493B2E"/>
    <w:rsid w:val="00495230"/>
    <w:rsid w:val="004A05E8"/>
    <w:rsid w:val="004A0D4B"/>
    <w:rsid w:val="004A10AE"/>
    <w:rsid w:val="004A376D"/>
    <w:rsid w:val="004A3B1D"/>
    <w:rsid w:val="004A59E1"/>
    <w:rsid w:val="004B4846"/>
    <w:rsid w:val="004B4F55"/>
    <w:rsid w:val="004B65F4"/>
    <w:rsid w:val="004B6C8C"/>
    <w:rsid w:val="004B6F1D"/>
    <w:rsid w:val="004B7AA4"/>
    <w:rsid w:val="004C0FE9"/>
    <w:rsid w:val="004C1AB4"/>
    <w:rsid w:val="004C2D0A"/>
    <w:rsid w:val="004C435C"/>
    <w:rsid w:val="004D0D98"/>
    <w:rsid w:val="004D0DE6"/>
    <w:rsid w:val="004D150E"/>
    <w:rsid w:val="004D2A39"/>
    <w:rsid w:val="004D31C3"/>
    <w:rsid w:val="004D385E"/>
    <w:rsid w:val="004D5932"/>
    <w:rsid w:val="004E0F9A"/>
    <w:rsid w:val="004E587B"/>
    <w:rsid w:val="004E60CE"/>
    <w:rsid w:val="004E6493"/>
    <w:rsid w:val="004F2A50"/>
    <w:rsid w:val="004F5651"/>
    <w:rsid w:val="004F70B7"/>
    <w:rsid w:val="004F72AA"/>
    <w:rsid w:val="004F7591"/>
    <w:rsid w:val="004F7662"/>
    <w:rsid w:val="00501F34"/>
    <w:rsid w:val="0050542C"/>
    <w:rsid w:val="005104ED"/>
    <w:rsid w:val="00510761"/>
    <w:rsid w:val="00511336"/>
    <w:rsid w:val="00513A3A"/>
    <w:rsid w:val="00513DB8"/>
    <w:rsid w:val="00514E20"/>
    <w:rsid w:val="005174ED"/>
    <w:rsid w:val="00524976"/>
    <w:rsid w:val="00525EF6"/>
    <w:rsid w:val="00526EB8"/>
    <w:rsid w:val="00530B9C"/>
    <w:rsid w:val="00530F36"/>
    <w:rsid w:val="00535B43"/>
    <w:rsid w:val="00536470"/>
    <w:rsid w:val="00542C19"/>
    <w:rsid w:val="0054749E"/>
    <w:rsid w:val="005479A1"/>
    <w:rsid w:val="00551849"/>
    <w:rsid w:val="005569F6"/>
    <w:rsid w:val="00556F83"/>
    <w:rsid w:val="00557EA2"/>
    <w:rsid w:val="0056062D"/>
    <w:rsid w:val="00561279"/>
    <w:rsid w:val="0056547B"/>
    <w:rsid w:val="00566817"/>
    <w:rsid w:val="00572789"/>
    <w:rsid w:val="00573F4D"/>
    <w:rsid w:val="00576B64"/>
    <w:rsid w:val="00581F71"/>
    <w:rsid w:val="00583AC6"/>
    <w:rsid w:val="00584D7C"/>
    <w:rsid w:val="0059027D"/>
    <w:rsid w:val="00592896"/>
    <w:rsid w:val="00594F3B"/>
    <w:rsid w:val="00596332"/>
    <w:rsid w:val="00596EEE"/>
    <w:rsid w:val="0059731A"/>
    <w:rsid w:val="00597CA0"/>
    <w:rsid w:val="005A404F"/>
    <w:rsid w:val="005A52C4"/>
    <w:rsid w:val="005B0E7C"/>
    <w:rsid w:val="005B2E74"/>
    <w:rsid w:val="005B37AF"/>
    <w:rsid w:val="005B3E2A"/>
    <w:rsid w:val="005C078F"/>
    <w:rsid w:val="005C11F6"/>
    <w:rsid w:val="005C1309"/>
    <w:rsid w:val="005C36AC"/>
    <w:rsid w:val="005C4564"/>
    <w:rsid w:val="005C4C30"/>
    <w:rsid w:val="005C5791"/>
    <w:rsid w:val="005C5CC9"/>
    <w:rsid w:val="005C61ED"/>
    <w:rsid w:val="005C77B8"/>
    <w:rsid w:val="005D03BA"/>
    <w:rsid w:val="005D0BCB"/>
    <w:rsid w:val="005D63B2"/>
    <w:rsid w:val="005D6B5A"/>
    <w:rsid w:val="005D74E6"/>
    <w:rsid w:val="005E1B1D"/>
    <w:rsid w:val="005E2E1C"/>
    <w:rsid w:val="005E33F8"/>
    <w:rsid w:val="005E55D5"/>
    <w:rsid w:val="005E6204"/>
    <w:rsid w:val="005E6F9D"/>
    <w:rsid w:val="005F0485"/>
    <w:rsid w:val="005F3A3C"/>
    <w:rsid w:val="00603770"/>
    <w:rsid w:val="00607466"/>
    <w:rsid w:val="00610085"/>
    <w:rsid w:val="00610795"/>
    <w:rsid w:val="00613DEB"/>
    <w:rsid w:val="00615D7D"/>
    <w:rsid w:val="00617196"/>
    <w:rsid w:val="006173BF"/>
    <w:rsid w:val="00617CAC"/>
    <w:rsid w:val="0062110B"/>
    <w:rsid w:val="00621481"/>
    <w:rsid w:val="00623C02"/>
    <w:rsid w:val="006245BB"/>
    <w:rsid w:val="00625CE9"/>
    <w:rsid w:val="00627BC8"/>
    <w:rsid w:val="006302A5"/>
    <w:rsid w:val="0063323D"/>
    <w:rsid w:val="00641FF0"/>
    <w:rsid w:val="00642711"/>
    <w:rsid w:val="0064368C"/>
    <w:rsid w:val="00645480"/>
    <w:rsid w:val="00645DD6"/>
    <w:rsid w:val="006464DE"/>
    <w:rsid w:val="00646DC8"/>
    <w:rsid w:val="0064706A"/>
    <w:rsid w:val="0065105C"/>
    <w:rsid w:val="00651346"/>
    <w:rsid w:val="00651445"/>
    <w:rsid w:val="00654517"/>
    <w:rsid w:val="006555D0"/>
    <w:rsid w:val="006601A9"/>
    <w:rsid w:val="00660BAC"/>
    <w:rsid w:val="00664D04"/>
    <w:rsid w:val="00665684"/>
    <w:rsid w:val="00665EA8"/>
    <w:rsid w:val="0067275E"/>
    <w:rsid w:val="00673065"/>
    <w:rsid w:val="00673905"/>
    <w:rsid w:val="0067618B"/>
    <w:rsid w:val="00677F04"/>
    <w:rsid w:val="00680568"/>
    <w:rsid w:val="00680901"/>
    <w:rsid w:val="00680D97"/>
    <w:rsid w:val="00682DEB"/>
    <w:rsid w:val="00684407"/>
    <w:rsid w:val="006845DD"/>
    <w:rsid w:val="006854BE"/>
    <w:rsid w:val="00685606"/>
    <w:rsid w:val="0068619A"/>
    <w:rsid w:val="00686541"/>
    <w:rsid w:val="006919CC"/>
    <w:rsid w:val="006A18E0"/>
    <w:rsid w:val="006B0180"/>
    <w:rsid w:val="006B08DC"/>
    <w:rsid w:val="006B1867"/>
    <w:rsid w:val="006B1C94"/>
    <w:rsid w:val="006B1FCB"/>
    <w:rsid w:val="006B2872"/>
    <w:rsid w:val="006B2EF8"/>
    <w:rsid w:val="006B5C17"/>
    <w:rsid w:val="006C136D"/>
    <w:rsid w:val="006C487B"/>
    <w:rsid w:val="006C4C10"/>
    <w:rsid w:val="006C6550"/>
    <w:rsid w:val="006D0EC2"/>
    <w:rsid w:val="006D36B8"/>
    <w:rsid w:val="006D43ED"/>
    <w:rsid w:val="006D5B21"/>
    <w:rsid w:val="006D7835"/>
    <w:rsid w:val="006D7F76"/>
    <w:rsid w:val="006E2D7C"/>
    <w:rsid w:val="006E2ED7"/>
    <w:rsid w:val="006E353C"/>
    <w:rsid w:val="006E4704"/>
    <w:rsid w:val="006E71C8"/>
    <w:rsid w:val="006F183D"/>
    <w:rsid w:val="006F37FD"/>
    <w:rsid w:val="006F434D"/>
    <w:rsid w:val="006F44A0"/>
    <w:rsid w:val="006F7AB7"/>
    <w:rsid w:val="0070206F"/>
    <w:rsid w:val="0070331E"/>
    <w:rsid w:val="007044C6"/>
    <w:rsid w:val="0070468E"/>
    <w:rsid w:val="00705654"/>
    <w:rsid w:val="00705B63"/>
    <w:rsid w:val="0070762B"/>
    <w:rsid w:val="007103D6"/>
    <w:rsid w:val="0071231E"/>
    <w:rsid w:val="0071269C"/>
    <w:rsid w:val="007129A2"/>
    <w:rsid w:val="00713042"/>
    <w:rsid w:val="00713B5A"/>
    <w:rsid w:val="00713CE8"/>
    <w:rsid w:val="00713D35"/>
    <w:rsid w:val="00714B4A"/>
    <w:rsid w:val="007163A3"/>
    <w:rsid w:val="00717718"/>
    <w:rsid w:val="00717B57"/>
    <w:rsid w:val="00717D54"/>
    <w:rsid w:val="00720BFE"/>
    <w:rsid w:val="0072231D"/>
    <w:rsid w:val="0072350C"/>
    <w:rsid w:val="00724CCD"/>
    <w:rsid w:val="0072560C"/>
    <w:rsid w:val="00727F0B"/>
    <w:rsid w:val="007338ED"/>
    <w:rsid w:val="007348FB"/>
    <w:rsid w:val="007368DB"/>
    <w:rsid w:val="00740EED"/>
    <w:rsid w:val="0074276A"/>
    <w:rsid w:val="00744CF2"/>
    <w:rsid w:val="0074703C"/>
    <w:rsid w:val="00752969"/>
    <w:rsid w:val="007530F6"/>
    <w:rsid w:val="00755350"/>
    <w:rsid w:val="00756DB6"/>
    <w:rsid w:val="007574F1"/>
    <w:rsid w:val="00760B59"/>
    <w:rsid w:val="00761CF8"/>
    <w:rsid w:val="0076233C"/>
    <w:rsid w:val="00763711"/>
    <w:rsid w:val="00766355"/>
    <w:rsid w:val="00766F55"/>
    <w:rsid w:val="007709F1"/>
    <w:rsid w:val="00772654"/>
    <w:rsid w:val="00772E3D"/>
    <w:rsid w:val="00773F77"/>
    <w:rsid w:val="00776C3D"/>
    <w:rsid w:val="007771EB"/>
    <w:rsid w:val="007777DE"/>
    <w:rsid w:val="00777E63"/>
    <w:rsid w:val="007802A4"/>
    <w:rsid w:val="00781622"/>
    <w:rsid w:val="007849EB"/>
    <w:rsid w:val="0078784E"/>
    <w:rsid w:val="00787D51"/>
    <w:rsid w:val="0079173A"/>
    <w:rsid w:val="0079565F"/>
    <w:rsid w:val="00795A18"/>
    <w:rsid w:val="00795B84"/>
    <w:rsid w:val="007974AD"/>
    <w:rsid w:val="007A2544"/>
    <w:rsid w:val="007A2AC5"/>
    <w:rsid w:val="007A2EBA"/>
    <w:rsid w:val="007A3467"/>
    <w:rsid w:val="007A37D9"/>
    <w:rsid w:val="007A3B42"/>
    <w:rsid w:val="007A4774"/>
    <w:rsid w:val="007A599C"/>
    <w:rsid w:val="007A7C02"/>
    <w:rsid w:val="007B0472"/>
    <w:rsid w:val="007B16B8"/>
    <w:rsid w:val="007B5E20"/>
    <w:rsid w:val="007B6260"/>
    <w:rsid w:val="007C2A68"/>
    <w:rsid w:val="007C3449"/>
    <w:rsid w:val="007C3693"/>
    <w:rsid w:val="007C374D"/>
    <w:rsid w:val="007C4468"/>
    <w:rsid w:val="007C505E"/>
    <w:rsid w:val="007D3965"/>
    <w:rsid w:val="007D6952"/>
    <w:rsid w:val="007E2B0F"/>
    <w:rsid w:val="007E5687"/>
    <w:rsid w:val="007E5DAA"/>
    <w:rsid w:val="007E5E1F"/>
    <w:rsid w:val="007E6C22"/>
    <w:rsid w:val="007E74FF"/>
    <w:rsid w:val="007F097D"/>
    <w:rsid w:val="007F10BF"/>
    <w:rsid w:val="007F1D89"/>
    <w:rsid w:val="008015E4"/>
    <w:rsid w:val="00803E60"/>
    <w:rsid w:val="00804E52"/>
    <w:rsid w:val="00810001"/>
    <w:rsid w:val="0081034D"/>
    <w:rsid w:val="00810DC1"/>
    <w:rsid w:val="00816160"/>
    <w:rsid w:val="008170A4"/>
    <w:rsid w:val="008173FC"/>
    <w:rsid w:val="008200EB"/>
    <w:rsid w:val="00821482"/>
    <w:rsid w:val="0082171B"/>
    <w:rsid w:val="008217E4"/>
    <w:rsid w:val="0082792A"/>
    <w:rsid w:val="0082794F"/>
    <w:rsid w:val="00827EAC"/>
    <w:rsid w:val="00831D65"/>
    <w:rsid w:val="00834A32"/>
    <w:rsid w:val="0083543F"/>
    <w:rsid w:val="00835521"/>
    <w:rsid w:val="0083640D"/>
    <w:rsid w:val="0084081E"/>
    <w:rsid w:val="008427FD"/>
    <w:rsid w:val="00843A76"/>
    <w:rsid w:val="008449F1"/>
    <w:rsid w:val="0084596F"/>
    <w:rsid w:val="00851264"/>
    <w:rsid w:val="008512D5"/>
    <w:rsid w:val="00852A13"/>
    <w:rsid w:val="00854D48"/>
    <w:rsid w:val="0085684F"/>
    <w:rsid w:val="0086114C"/>
    <w:rsid w:val="0086233A"/>
    <w:rsid w:val="0086299F"/>
    <w:rsid w:val="008646BA"/>
    <w:rsid w:val="00865101"/>
    <w:rsid w:val="008654C4"/>
    <w:rsid w:val="00865983"/>
    <w:rsid w:val="00865FCF"/>
    <w:rsid w:val="008706D4"/>
    <w:rsid w:val="00873F79"/>
    <w:rsid w:val="00881F6A"/>
    <w:rsid w:val="0088244C"/>
    <w:rsid w:val="00882880"/>
    <w:rsid w:val="00885A54"/>
    <w:rsid w:val="00885EE5"/>
    <w:rsid w:val="00891F25"/>
    <w:rsid w:val="00893EE7"/>
    <w:rsid w:val="00894D90"/>
    <w:rsid w:val="00895901"/>
    <w:rsid w:val="00895A2F"/>
    <w:rsid w:val="00896F26"/>
    <w:rsid w:val="008A0406"/>
    <w:rsid w:val="008A0605"/>
    <w:rsid w:val="008A0D02"/>
    <w:rsid w:val="008A103A"/>
    <w:rsid w:val="008A1409"/>
    <w:rsid w:val="008A2B38"/>
    <w:rsid w:val="008A6BE5"/>
    <w:rsid w:val="008B1114"/>
    <w:rsid w:val="008B12BE"/>
    <w:rsid w:val="008B22A1"/>
    <w:rsid w:val="008B49D3"/>
    <w:rsid w:val="008B4DF9"/>
    <w:rsid w:val="008B6384"/>
    <w:rsid w:val="008B75C8"/>
    <w:rsid w:val="008B7CEA"/>
    <w:rsid w:val="008C164A"/>
    <w:rsid w:val="008C7455"/>
    <w:rsid w:val="008C768D"/>
    <w:rsid w:val="008D03D9"/>
    <w:rsid w:val="008D0406"/>
    <w:rsid w:val="008D1700"/>
    <w:rsid w:val="008D5C7D"/>
    <w:rsid w:val="008D5F37"/>
    <w:rsid w:val="008E14BE"/>
    <w:rsid w:val="008E152B"/>
    <w:rsid w:val="008E2EE1"/>
    <w:rsid w:val="008E2F1B"/>
    <w:rsid w:val="008E7045"/>
    <w:rsid w:val="008E70E5"/>
    <w:rsid w:val="008F02CE"/>
    <w:rsid w:val="008F1CF4"/>
    <w:rsid w:val="008F1D0C"/>
    <w:rsid w:val="008F7577"/>
    <w:rsid w:val="0090600D"/>
    <w:rsid w:val="00906990"/>
    <w:rsid w:val="00906D59"/>
    <w:rsid w:val="00907D55"/>
    <w:rsid w:val="009148CE"/>
    <w:rsid w:val="0092016C"/>
    <w:rsid w:val="00921953"/>
    <w:rsid w:val="00922123"/>
    <w:rsid w:val="00923290"/>
    <w:rsid w:val="009244EF"/>
    <w:rsid w:val="00926389"/>
    <w:rsid w:val="00931822"/>
    <w:rsid w:val="00932005"/>
    <w:rsid w:val="00932575"/>
    <w:rsid w:val="009333D5"/>
    <w:rsid w:val="0093735E"/>
    <w:rsid w:val="00942C85"/>
    <w:rsid w:val="00943793"/>
    <w:rsid w:val="00946313"/>
    <w:rsid w:val="00946D24"/>
    <w:rsid w:val="00947501"/>
    <w:rsid w:val="00952284"/>
    <w:rsid w:val="0095303D"/>
    <w:rsid w:val="009538D8"/>
    <w:rsid w:val="00953D87"/>
    <w:rsid w:val="00954A9E"/>
    <w:rsid w:val="00955628"/>
    <w:rsid w:val="00962A0F"/>
    <w:rsid w:val="00967AD1"/>
    <w:rsid w:val="00972458"/>
    <w:rsid w:val="00973737"/>
    <w:rsid w:val="00973826"/>
    <w:rsid w:val="00973F0E"/>
    <w:rsid w:val="0097449D"/>
    <w:rsid w:val="009753BC"/>
    <w:rsid w:val="00976581"/>
    <w:rsid w:val="00977351"/>
    <w:rsid w:val="009776C8"/>
    <w:rsid w:val="00980B6E"/>
    <w:rsid w:val="00984D47"/>
    <w:rsid w:val="00985612"/>
    <w:rsid w:val="00986ABA"/>
    <w:rsid w:val="00990D6B"/>
    <w:rsid w:val="00992072"/>
    <w:rsid w:val="00992797"/>
    <w:rsid w:val="00992968"/>
    <w:rsid w:val="0099467B"/>
    <w:rsid w:val="00994DB6"/>
    <w:rsid w:val="00996C71"/>
    <w:rsid w:val="00996EC2"/>
    <w:rsid w:val="009A046D"/>
    <w:rsid w:val="009A0699"/>
    <w:rsid w:val="009A18FC"/>
    <w:rsid w:val="009A1BE1"/>
    <w:rsid w:val="009A49F7"/>
    <w:rsid w:val="009A6093"/>
    <w:rsid w:val="009B0DA8"/>
    <w:rsid w:val="009B1E84"/>
    <w:rsid w:val="009B30F2"/>
    <w:rsid w:val="009B40CA"/>
    <w:rsid w:val="009B4482"/>
    <w:rsid w:val="009B4874"/>
    <w:rsid w:val="009B5962"/>
    <w:rsid w:val="009B5AB5"/>
    <w:rsid w:val="009B6B2F"/>
    <w:rsid w:val="009B70E9"/>
    <w:rsid w:val="009C0BA9"/>
    <w:rsid w:val="009C1CCA"/>
    <w:rsid w:val="009C2D0A"/>
    <w:rsid w:val="009C322F"/>
    <w:rsid w:val="009C32BE"/>
    <w:rsid w:val="009C3AB5"/>
    <w:rsid w:val="009C4CCB"/>
    <w:rsid w:val="009C4EC2"/>
    <w:rsid w:val="009C575D"/>
    <w:rsid w:val="009C72A4"/>
    <w:rsid w:val="009C7B39"/>
    <w:rsid w:val="009D13B1"/>
    <w:rsid w:val="009D2551"/>
    <w:rsid w:val="009D33CF"/>
    <w:rsid w:val="009D4F95"/>
    <w:rsid w:val="009D5D5A"/>
    <w:rsid w:val="009D697F"/>
    <w:rsid w:val="009D6CB2"/>
    <w:rsid w:val="009E0E13"/>
    <w:rsid w:val="009E1C35"/>
    <w:rsid w:val="009E3040"/>
    <w:rsid w:val="009E4A67"/>
    <w:rsid w:val="009E79BF"/>
    <w:rsid w:val="009E7C18"/>
    <w:rsid w:val="009F0D77"/>
    <w:rsid w:val="009F2F03"/>
    <w:rsid w:val="009F3241"/>
    <w:rsid w:val="009F3EAB"/>
    <w:rsid w:val="009F46F3"/>
    <w:rsid w:val="009F4AA6"/>
    <w:rsid w:val="009F681E"/>
    <w:rsid w:val="00A0064F"/>
    <w:rsid w:val="00A016E4"/>
    <w:rsid w:val="00A01D67"/>
    <w:rsid w:val="00A01E39"/>
    <w:rsid w:val="00A034D9"/>
    <w:rsid w:val="00A0393D"/>
    <w:rsid w:val="00A03C62"/>
    <w:rsid w:val="00A04DBD"/>
    <w:rsid w:val="00A05122"/>
    <w:rsid w:val="00A10250"/>
    <w:rsid w:val="00A10631"/>
    <w:rsid w:val="00A12B40"/>
    <w:rsid w:val="00A13C16"/>
    <w:rsid w:val="00A15C7F"/>
    <w:rsid w:val="00A17586"/>
    <w:rsid w:val="00A17B4D"/>
    <w:rsid w:val="00A21691"/>
    <w:rsid w:val="00A30C97"/>
    <w:rsid w:val="00A3326B"/>
    <w:rsid w:val="00A358F2"/>
    <w:rsid w:val="00A359D1"/>
    <w:rsid w:val="00A35C3B"/>
    <w:rsid w:val="00A36526"/>
    <w:rsid w:val="00A36C64"/>
    <w:rsid w:val="00A3753E"/>
    <w:rsid w:val="00A37C10"/>
    <w:rsid w:val="00A41204"/>
    <w:rsid w:val="00A42F6C"/>
    <w:rsid w:val="00A4776E"/>
    <w:rsid w:val="00A47CF9"/>
    <w:rsid w:val="00A52565"/>
    <w:rsid w:val="00A52C56"/>
    <w:rsid w:val="00A54B0C"/>
    <w:rsid w:val="00A553D6"/>
    <w:rsid w:val="00A5639D"/>
    <w:rsid w:val="00A60227"/>
    <w:rsid w:val="00A60C26"/>
    <w:rsid w:val="00A61700"/>
    <w:rsid w:val="00A618C5"/>
    <w:rsid w:val="00A61E63"/>
    <w:rsid w:val="00A6218F"/>
    <w:rsid w:val="00A63762"/>
    <w:rsid w:val="00A640D0"/>
    <w:rsid w:val="00A6414A"/>
    <w:rsid w:val="00A64242"/>
    <w:rsid w:val="00A64BC4"/>
    <w:rsid w:val="00A7026C"/>
    <w:rsid w:val="00A70AAC"/>
    <w:rsid w:val="00A712DA"/>
    <w:rsid w:val="00A7183F"/>
    <w:rsid w:val="00A7346D"/>
    <w:rsid w:val="00A73B62"/>
    <w:rsid w:val="00A75D5A"/>
    <w:rsid w:val="00A7708A"/>
    <w:rsid w:val="00A83E12"/>
    <w:rsid w:val="00A8412B"/>
    <w:rsid w:val="00A92A01"/>
    <w:rsid w:val="00A94135"/>
    <w:rsid w:val="00A94820"/>
    <w:rsid w:val="00A955D8"/>
    <w:rsid w:val="00A95FE3"/>
    <w:rsid w:val="00A973FC"/>
    <w:rsid w:val="00AA1EC3"/>
    <w:rsid w:val="00AA452D"/>
    <w:rsid w:val="00AA461D"/>
    <w:rsid w:val="00AA5B76"/>
    <w:rsid w:val="00AA5BA9"/>
    <w:rsid w:val="00AA656C"/>
    <w:rsid w:val="00AB1453"/>
    <w:rsid w:val="00AB17BD"/>
    <w:rsid w:val="00AB3B4F"/>
    <w:rsid w:val="00AB5864"/>
    <w:rsid w:val="00AB6BD2"/>
    <w:rsid w:val="00AB7864"/>
    <w:rsid w:val="00AC04B3"/>
    <w:rsid w:val="00AC1F4B"/>
    <w:rsid w:val="00AC25A5"/>
    <w:rsid w:val="00AC667E"/>
    <w:rsid w:val="00AC6F22"/>
    <w:rsid w:val="00AD0AE9"/>
    <w:rsid w:val="00AD17FD"/>
    <w:rsid w:val="00AD5DD1"/>
    <w:rsid w:val="00AD65C0"/>
    <w:rsid w:val="00AE0E18"/>
    <w:rsid w:val="00AE2A1E"/>
    <w:rsid w:val="00AE3FA0"/>
    <w:rsid w:val="00AE4E49"/>
    <w:rsid w:val="00AE56A2"/>
    <w:rsid w:val="00AE7487"/>
    <w:rsid w:val="00AE7AB3"/>
    <w:rsid w:val="00AF0C0F"/>
    <w:rsid w:val="00AF3560"/>
    <w:rsid w:val="00AF3D57"/>
    <w:rsid w:val="00AF3E73"/>
    <w:rsid w:val="00AF7E16"/>
    <w:rsid w:val="00B00F73"/>
    <w:rsid w:val="00B01E7F"/>
    <w:rsid w:val="00B0262C"/>
    <w:rsid w:val="00B0273B"/>
    <w:rsid w:val="00B040E1"/>
    <w:rsid w:val="00B06D18"/>
    <w:rsid w:val="00B077AE"/>
    <w:rsid w:val="00B15D62"/>
    <w:rsid w:val="00B167D1"/>
    <w:rsid w:val="00B171DC"/>
    <w:rsid w:val="00B25773"/>
    <w:rsid w:val="00B308FB"/>
    <w:rsid w:val="00B332A8"/>
    <w:rsid w:val="00B34429"/>
    <w:rsid w:val="00B34ACD"/>
    <w:rsid w:val="00B37AB8"/>
    <w:rsid w:val="00B37F02"/>
    <w:rsid w:val="00B40431"/>
    <w:rsid w:val="00B454E7"/>
    <w:rsid w:val="00B45810"/>
    <w:rsid w:val="00B52E93"/>
    <w:rsid w:val="00B55948"/>
    <w:rsid w:val="00B57576"/>
    <w:rsid w:val="00B646CC"/>
    <w:rsid w:val="00B663AF"/>
    <w:rsid w:val="00B66CE3"/>
    <w:rsid w:val="00B675F4"/>
    <w:rsid w:val="00B70197"/>
    <w:rsid w:val="00B7152F"/>
    <w:rsid w:val="00B722F8"/>
    <w:rsid w:val="00B73F54"/>
    <w:rsid w:val="00B74B9E"/>
    <w:rsid w:val="00B7506E"/>
    <w:rsid w:val="00B80CC0"/>
    <w:rsid w:val="00B81E4E"/>
    <w:rsid w:val="00B854BD"/>
    <w:rsid w:val="00B87915"/>
    <w:rsid w:val="00B914D1"/>
    <w:rsid w:val="00B920EA"/>
    <w:rsid w:val="00B931D7"/>
    <w:rsid w:val="00B95ECF"/>
    <w:rsid w:val="00B97C82"/>
    <w:rsid w:val="00BA0AE4"/>
    <w:rsid w:val="00BA4EE6"/>
    <w:rsid w:val="00BA6A42"/>
    <w:rsid w:val="00BB359D"/>
    <w:rsid w:val="00BB4BAB"/>
    <w:rsid w:val="00BB6BED"/>
    <w:rsid w:val="00BB7B4A"/>
    <w:rsid w:val="00BB7B74"/>
    <w:rsid w:val="00BC0216"/>
    <w:rsid w:val="00BC2D11"/>
    <w:rsid w:val="00BC3035"/>
    <w:rsid w:val="00BC55EF"/>
    <w:rsid w:val="00BC7945"/>
    <w:rsid w:val="00BD0F1E"/>
    <w:rsid w:val="00BD31F1"/>
    <w:rsid w:val="00BD3BAE"/>
    <w:rsid w:val="00BD4007"/>
    <w:rsid w:val="00BD4AAB"/>
    <w:rsid w:val="00BD67C4"/>
    <w:rsid w:val="00BD7EF2"/>
    <w:rsid w:val="00BE0C7E"/>
    <w:rsid w:val="00BE21AC"/>
    <w:rsid w:val="00BE63CE"/>
    <w:rsid w:val="00BE68AA"/>
    <w:rsid w:val="00BE6C2F"/>
    <w:rsid w:val="00BF084D"/>
    <w:rsid w:val="00BF18B9"/>
    <w:rsid w:val="00BF199A"/>
    <w:rsid w:val="00BF1D3A"/>
    <w:rsid w:val="00BF3748"/>
    <w:rsid w:val="00BF3BAA"/>
    <w:rsid w:val="00BF3FE7"/>
    <w:rsid w:val="00BF4D38"/>
    <w:rsid w:val="00BF5004"/>
    <w:rsid w:val="00BF56FE"/>
    <w:rsid w:val="00BF5A9D"/>
    <w:rsid w:val="00BF65F9"/>
    <w:rsid w:val="00C00312"/>
    <w:rsid w:val="00C004C4"/>
    <w:rsid w:val="00C022F3"/>
    <w:rsid w:val="00C06439"/>
    <w:rsid w:val="00C06822"/>
    <w:rsid w:val="00C07F48"/>
    <w:rsid w:val="00C12A0C"/>
    <w:rsid w:val="00C12D8A"/>
    <w:rsid w:val="00C12FCE"/>
    <w:rsid w:val="00C137F3"/>
    <w:rsid w:val="00C1402C"/>
    <w:rsid w:val="00C217F4"/>
    <w:rsid w:val="00C25BE1"/>
    <w:rsid w:val="00C27DF3"/>
    <w:rsid w:val="00C3263B"/>
    <w:rsid w:val="00C33DE6"/>
    <w:rsid w:val="00C34646"/>
    <w:rsid w:val="00C34B8F"/>
    <w:rsid w:val="00C3522C"/>
    <w:rsid w:val="00C354E7"/>
    <w:rsid w:val="00C36D4A"/>
    <w:rsid w:val="00C401E1"/>
    <w:rsid w:val="00C40C17"/>
    <w:rsid w:val="00C42259"/>
    <w:rsid w:val="00C43B83"/>
    <w:rsid w:val="00C4543D"/>
    <w:rsid w:val="00C45869"/>
    <w:rsid w:val="00C46224"/>
    <w:rsid w:val="00C505B8"/>
    <w:rsid w:val="00C509F1"/>
    <w:rsid w:val="00C51830"/>
    <w:rsid w:val="00C51BDB"/>
    <w:rsid w:val="00C528B8"/>
    <w:rsid w:val="00C53E64"/>
    <w:rsid w:val="00C54BCA"/>
    <w:rsid w:val="00C54CAD"/>
    <w:rsid w:val="00C563B9"/>
    <w:rsid w:val="00C5650E"/>
    <w:rsid w:val="00C57B07"/>
    <w:rsid w:val="00C61D1E"/>
    <w:rsid w:val="00C65A58"/>
    <w:rsid w:val="00C66415"/>
    <w:rsid w:val="00C670E0"/>
    <w:rsid w:val="00C74731"/>
    <w:rsid w:val="00C7567C"/>
    <w:rsid w:val="00C75C7B"/>
    <w:rsid w:val="00C76709"/>
    <w:rsid w:val="00C82E0C"/>
    <w:rsid w:val="00C8369B"/>
    <w:rsid w:val="00C85988"/>
    <w:rsid w:val="00C86602"/>
    <w:rsid w:val="00C87E4E"/>
    <w:rsid w:val="00C905A8"/>
    <w:rsid w:val="00C91182"/>
    <w:rsid w:val="00C91481"/>
    <w:rsid w:val="00C92F7A"/>
    <w:rsid w:val="00C932CC"/>
    <w:rsid w:val="00C9336C"/>
    <w:rsid w:val="00C95773"/>
    <w:rsid w:val="00C97787"/>
    <w:rsid w:val="00CA2040"/>
    <w:rsid w:val="00CA26A4"/>
    <w:rsid w:val="00CA425F"/>
    <w:rsid w:val="00CA5B67"/>
    <w:rsid w:val="00CA6C8C"/>
    <w:rsid w:val="00CB0334"/>
    <w:rsid w:val="00CB19A3"/>
    <w:rsid w:val="00CB2958"/>
    <w:rsid w:val="00CB4D82"/>
    <w:rsid w:val="00CB5B0F"/>
    <w:rsid w:val="00CC05F1"/>
    <w:rsid w:val="00CC2A97"/>
    <w:rsid w:val="00CC2F58"/>
    <w:rsid w:val="00CD0028"/>
    <w:rsid w:val="00CD06AA"/>
    <w:rsid w:val="00CD4657"/>
    <w:rsid w:val="00CE1149"/>
    <w:rsid w:val="00CE3845"/>
    <w:rsid w:val="00CE4CE1"/>
    <w:rsid w:val="00CE6B12"/>
    <w:rsid w:val="00CF1772"/>
    <w:rsid w:val="00CF1791"/>
    <w:rsid w:val="00CF22EE"/>
    <w:rsid w:val="00CF26CE"/>
    <w:rsid w:val="00CF32A0"/>
    <w:rsid w:val="00CF3609"/>
    <w:rsid w:val="00CF3E49"/>
    <w:rsid w:val="00CF5237"/>
    <w:rsid w:val="00CF7C08"/>
    <w:rsid w:val="00D02381"/>
    <w:rsid w:val="00D0615D"/>
    <w:rsid w:val="00D06292"/>
    <w:rsid w:val="00D074E3"/>
    <w:rsid w:val="00D14690"/>
    <w:rsid w:val="00D16A75"/>
    <w:rsid w:val="00D17C33"/>
    <w:rsid w:val="00D224DC"/>
    <w:rsid w:val="00D24F42"/>
    <w:rsid w:val="00D257E0"/>
    <w:rsid w:val="00D26E60"/>
    <w:rsid w:val="00D30925"/>
    <w:rsid w:val="00D31473"/>
    <w:rsid w:val="00D315A9"/>
    <w:rsid w:val="00D32706"/>
    <w:rsid w:val="00D33160"/>
    <w:rsid w:val="00D35275"/>
    <w:rsid w:val="00D36AD0"/>
    <w:rsid w:val="00D37A5A"/>
    <w:rsid w:val="00D409D0"/>
    <w:rsid w:val="00D40B86"/>
    <w:rsid w:val="00D42BA7"/>
    <w:rsid w:val="00D4473C"/>
    <w:rsid w:val="00D45300"/>
    <w:rsid w:val="00D45B05"/>
    <w:rsid w:val="00D5086C"/>
    <w:rsid w:val="00D5345F"/>
    <w:rsid w:val="00D53586"/>
    <w:rsid w:val="00D54A49"/>
    <w:rsid w:val="00D578FC"/>
    <w:rsid w:val="00D6079B"/>
    <w:rsid w:val="00D6102E"/>
    <w:rsid w:val="00D6388A"/>
    <w:rsid w:val="00D644EA"/>
    <w:rsid w:val="00D653A5"/>
    <w:rsid w:val="00D705C9"/>
    <w:rsid w:val="00D72FF1"/>
    <w:rsid w:val="00D7428A"/>
    <w:rsid w:val="00D75D5D"/>
    <w:rsid w:val="00D77C26"/>
    <w:rsid w:val="00D8045B"/>
    <w:rsid w:val="00D80563"/>
    <w:rsid w:val="00D82FCA"/>
    <w:rsid w:val="00D84FC5"/>
    <w:rsid w:val="00D8598C"/>
    <w:rsid w:val="00D85B81"/>
    <w:rsid w:val="00D914D4"/>
    <w:rsid w:val="00D9270A"/>
    <w:rsid w:val="00D9491B"/>
    <w:rsid w:val="00D95726"/>
    <w:rsid w:val="00D96019"/>
    <w:rsid w:val="00D97010"/>
    <w:rsid w:val="00DA1D89"/>
    <w:rsid w:val="00DA69F7"/>
    <w:rsid w:val="00DA7BFE"/>
    <w:rsid w:val="00DB6499"/>
    <w:rsid w:val="00DB71AD"/>
    <w:rsid w:val="00DB734E"/>
    <w:rsid w:val="00DC1671"/>
    <w:rsid w:val="00DC1E38"/>
    <w:rsid w:val="00DC36D1"/>
    <w:rsid w:val="00DD0CF2"/>
    <w:rsid w:val="00DD7A84"/>
    <w:rsid w:val="00DD7EA8"/>
    <w:rsid w:val="00DE04C1"/>
    <w:rsid w:val="00DE0B41"/>
    <w:rsid w:val="00DE712C"/>
    <w:rsid w:val="00DF3AB0"/>
    <w:rsid w:val="00DF58CD"/>
    <w:rsid w:val="00DF5E90"/>
    <w:rsid w:val="00DF612E"/>
    <w:rsid w:val="00E0106B"/>
    <w:rsid w:val="00E013B5"/>
    <w:rsid w:val="00E01EDC"/>
    <w:rsid w:val="00E01FD2"/>
    <w:rsid w:val="00E02B34"/>
    <w:rsid w:val="00E047B9"/>
    <w:rsid w:val="00E054FE"/>
    <w:rsid w:val="00E05E5F"/>
    <w:rsid w:val="00E061EC"/>
    <w:rsid w:val="00E067C8"/>
    <w:rsid w:val="00E0705F"/>
    <w:rsid w:val="00E07966"/>
    <w:rsid w:val="00E1293F"/>
    <w:rsid w:val="00E13879"/>
    <w:rsid w:val="00E1630B"/>
    <w:rsid w:val="00E17356"/>
    <w:rsid w:val="00E213F9"/>
    <w:rsid w:val="00E21676"/>
    <w:rsid w:val="00E2198C"/>
    <w:rsid w:val="00E2768D"/>
    <w:rsid w:val="00E3159D"/>
    <w:rsid w:val="00E31C13"/>
    <w:rsid w:val="00E33BD1"/>
    <w:rsid w:val="00E3544F"/>
    <w:rsid w:val="00E35E0D"/>
    <w:rsid w:val="00E36896"/>
    <w:rsid w:val="00E36A9A"/>
    <w:rsid w:val="00E427DD"/>
    <w:rsid w:val="00E54443"/>
    <w:rsid w:val="00E56313"/>
    <w:rsid w:val="00E60E16"/>
    <w:rsid w:val="00E6253E"/>
    <w:rsid w:val="00E62F7B"/>
    <w:rsid w:val="00E6312A"/>
    <w:rsid w:val="00E67304"/>
    <w:rsid w:val="00E72966"/>
    <w:rsid w:val="00E732DC"/>
    <w:rsid w:val="00E74E5A"/>
    <w:rsid w:val="00E74FA3"/>
    <w:rsid w:val="00E80704"/>
    <w:rsid w:val="00E85400"/>
    <w:rsid w:val="00E86BE4"/>
    <w:rsid w:val="00E86D8D"/>
    <w:rsid w:val="00E86FDE"/>
    <w:rsid w:val="00E87D56"/>
    <w:rsid w:val="00E93280"/>
    <w:rsid w:val="00E93DE4"/>
    <w:rsid w:val="00E9429D"/>
    <w:rsid w:val="00E96399"/>
    <w:rsid w:val="00EA0069"/>
    <w:rsid w:val="00EA1562"/>
    <w:rsid w:val="00EA15DB"/>
    <w:rsid w:val="00EA1B30"/>
    <w:rsid w:val="00EA6317"/>
    <w:rsid w:val="00EA7B94"/>
    <w:rsid w:val="00EA7CB1"/>
    <w:rsid w:val="00EB2018"/>
    <w:rsid w:val="00EB2C0A"/>
    <w:rsid w:val="00EB3617"/>
    <w:rsid w:val="00EB40A5"/>
    <w:rsid w:val="00EB6849"/>
    <w:rsid w:val="00EB7538"/>
    <w:rsid w:val="00EC1618"/>
    <w:rsid w:val="00EC1A58"/>
    <w:rsid w:val="00EC1E2B"/>
    <w:rsid w:val="00EC54BD"/>
    <w:rsid w:val="00EC626E"/>
    <w:rsid w:val="00EC6B31"/>
    <w:rsid w:val="00ED089E"/>
    <w:rsid w:val="00ED28DC"/>
    <w:rsid w:val="00ED3636"/>
    <w:rsid w:val="00ED70E1"/>
    <w:rsid w:val="00EE23FD"/>
    <w:rsid w:val="00EE47A2"/>
    <w:rsid w:val="00EE56DF"/>
    <w:rsid w:val="00EF12A2"/>
    <w:rsid w:val="00EF13ED"/>
    <w:rsid w:val="00EF40BC"/>
    <w:rsid w:val="00EF5BC9"/>
    <w:rsid w:val="00F01D22"/>
    <w:rsid w:val="00F02A50"/>
    <w:rsid w:val="00F079E1"/>
    <w:rsid w:val="00F10475"/>
    <w:rsid w:val="00F10588"/>
    <w:rsid w:val="00F1150F"/>
    <w:rsid w:val="00F116C6"/>
    <w:rsid w:val="00F126A3"/>
    <w:rsid w:val="00F1700C"/>
    <w:rsid w:val="00F17EAD"/>
    <w:rsid w:val="00F21D41"/>
    <w:rsid w:val="00F24BDC"/>
    <w:rsid w:val="00F25BC7"/>
    <w:rsid w:val="00F27AAF"/>
    <w:rsid w:val="00F27F11"/>
    <w:rsid w:val="00F33C72"/>
    <w:rsid w:val="00F34A10"/>
    <w:rsid w:val="00F3548C"/>
    <w:rsid w:val="00F37F71"/>
    <w:rsid w:val="00F41CDC"/>
    <w:rsid w:val="00F43653"/>
    <w:rsid w:val="00F4483F"/>
    <w:rsid w:val="00F45A62"/>
    <w:rsid w:val="00F45AA2"/>
    <w:rsid w:val="00F50FAD"/>
    <w:rsid w:val="00F51E8C"/>
    <w:rsid w:val="00F53875"/>
    <w:rsid w:val="00F56898"/>
    <w:rsid w:val="00F56C54"/>
    <w:rsid w:val="00F60CB2"/>
    <w:rsid w:val="00F619DB"/>
    <w:rsid w:val="00F628FA"/>
    <w:rsid w:val="00F64D98"/>
    <w:rsid w:val="00F65234"/>
    <w:rsid w:val="00F66386"/>
    <w:rsid w:val="00F67685"/>
    <w:rsid w:val="00F702E8"/>
    <w:rsid w:val="00F70346"/>
    <w:rsid w:val="00F7342D"/>
    <w:rsid w:val="00F73F18"/>
    <w:rsid w:val="00F74E42"/>
    <w:rsid w:val="00F75184"/>
    <w:rsid w:val="00F7568D"/>
    <w:rsid w:val="00F826AE"/>
    <w:rsid w:val="00F85DB2"/>
    <w:rsid w:val="00F862A2"/>
    <w:rsid w:val="00F874DB"/>
    <w:rsid w:val="00F90F4E"/>
    <w:rsid w:val="00F925D1"/>
    <w:rsid w:val="00F92B1D"/>
    <w:rsid w:val="00F94A83"/>
    <w:rsid w:val="00F94DF0"/>
    <w:rsid w:val="00F97617"/>
    <w:rsid w:val="00F97771"/>
    <w:rsid w:val="00F97D05"/>
    <w:rsid w:val="00FA2CF8"/>
    <w:rsid w:val="00FA2EFC"/>
    <w:rsid w:val="00FA3B17"/>
    <w:rsid w:val="00FA6C0E"/>
    <w:rsid w:val="00FB1262"/>
    <w:rsid w:val="00FB20AA"/>
    <w:rsid w:val="00FB256C"/>
    <w:rsid w:val="00FB2DA6"/>
    <w:rsid w:val="00FC066D"/>
    <w:rsid w:val="00FC1B09"/>
    <w:rsid w:val="00FC2A49"/>
    <w:rsid w:val="00FC6B55"/>
    <w:rsid w:val="00FC7D38"/>
    <w:rsid w:val="00FD0104"/>
    <w:rsid w:val="00FD39F7"/>
    <w:rsid w:val="00FD4FC4"/>
    <w:rsid w:val="00FD5D0C"/>
    <w:rsid w:val="00FD62C0"/>
    <w:rsid w:val="00FD6526"/>
    <w:rsid w:val="00FE0529"/>
    <w:rsid w:val="00FE33FB"/>
    <w:rsid w:val="00FE386C"/>
    <w:rsid w:val="00FE395C"/>
    <w:rsid w:val="00FE3A9B"/>
    <w:rsid w:val="00FE4B7E"/>
    <w:rsid w:val="00FF0702"/>
    <w:rsid w:val="00FF0F55"/>
    <w:rsid w:val="00FF2353"/>
    <w:rsid w:val="00FF370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89C440"/>
  <w15:docId w15:val="{12E66E68-06FC-4417-8907-92284CE4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1A58"/>
    <w:rPr>
      <w:sz w:val="24"/>
      <w:szCs w:val="24"/>
      <w:lang w:val="en-US" w:eastAsia="en-US"/>
    </w:rPr>
  </w:style>
  <w:style w:type="paragraph" w:styleId="Heading1">
    <w:name w:val="heading 1"/>
    <w:basedOn w:val="Normal"/>
    <w:next w:val="Normal"/>
    <w:link w:val="Heading1Char"/>
    <w:qFormat/>
    <w:rsid w:val="00E5444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4B4846"/>
    <w:pPr>
      <w:keepNext/>
      <w:ind w:right="-36"/>
      <w:jc w:val="center"/>
      <w:outlineLvl w:val="1"/>
    </w:pPr>
    <w:rPr>
      <w:rFonts w:ascii="VNI-Helve" w:hAnsi="VNI-Helve"/>
      <w:b/>
      <w:sz w:val="28"/>
      <w:lang w:val="en-AU"/>
    </w:rPr>
  </w:style>
  <w:style w:type="paragraph" w:styleId="Heading3">
    <w:name w:val="heading 3"/>
    <w:basedOn w:val="Normal"/>
    <w:next w:val="Normal"/>
    <w:link w:val="Heading3Char"/>
    <w:semiHidden/>
    <w:unhideWhenUsed/>
    <w:qFormat/>
    <w:rsid w:val="0005551C"/>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semiHidden/>
    <w:unhideWhenUsed/>
    <w:qFormat/>
    <w:rsid w:val="00B722F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B4846"/>
    <w:pPr>
      <w:tabs>
        <w:tab w:val="center" w:pos="4153"/>
        <w:tab w:val="right" w:pos="8306"/>
      </w:tabs>
    </w:pPr>
    <w:rPr>
      <w:rFonts w:ascii="VNI-Helve" w:hAnsi="VNI-Helve"/>
      <w:lang w:val="en-AU"/>
    </w:rPr>
  </w:style>
  <w:style w:type="table" w:styleId="TableGrid">
    <w:name w:val="Table Grid"/>
    <w:basedOn w:val="TableNormal"/>
    <w:uiPriority w:val="39"/>
    <w:rsid w:val="004B4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1">
    <w:name w:val="Char Char Char Char Char Char Char Char Char Char Char Char Char Char Char1"/>
    <w:basedOn w:val="Normal"/>
    <w:rsid w:val="004B4846"/>
    <w:pPr>
      <w:spacing w:after="160" w:line="240" w:lineRule="exact"/>
    </w:pPr>
    <w:rPr>
      <w:rFonts w:ascii="Verdana" w:eastAsia="MS Mincho" w:hAnsi="Verdana" w:cs="Verdana"/>
      <w:sz w:val="20"/>
      <w:szCs w:val="20"/>
    </w:rPr>
  </w:style>
  <w:style w:type="character" w:customStyle="1" w:styleId="Heading2Char">
    <w:name w:val="Heading 2 Char"/>
    <w:link w:val="Heading2"/>
    <w:rsid w:val="004B4846"/>
    <w:rPr>
      <w:rFonts w:ascii="VNI-Helve" w:hAnsi="VNI-Helve"/>
      <w:b/>
      <w:sz w:val="28"/>
      <w:szCs w:val="24"/>
      <w:lang w:val="en-AU" w:eastAsia="en-US" w:bidi="ar-SA"/>
    </w:rPr>
  </w:style>
  <w:style w:type="paragraph" w:styleId="BodyText">
    <w:name w:val="Body Text"/>
    <w:basedOn w:val="Normal"/>
    <w:link w:val="BodyTextChar"/>
    <w:qFormat/>
    <w:rsid w:val="0018562A"/>
    <w:pPr>
      <w:spacing w:before="180" w:after="180"/>
    </w:pPr>
    <w:rPr>
      <w:rFonts w:ascii="Cambria" w:eastAsia="Cambria" w:hAnsi="Cambria"/>
    </w:rPr>
  </w:style>
  <w:style w:type="character" w:customStyle="1" w:styleId="BodyTextChar">
    <w:name w:val="Body Text Char"/>
    <w:link w:val="BodyText"/>
    <w:rsid w:val="0018562A"/>
    <w:rPr>
      <w:rFonts w:ascii="Cambria" w:eastAsia="Cambria" w:hAnsi="Cambria"/>
      <w:sz w:val="24"/>
      <w:szCs w:val="24"/>
    </w:rPr>
  </w:style>
  <w:style w:type="paragraph" w:styleId="Header">
    <w:name w:val="header"/>
    <w:basedOn w:val="Normal"/>
    <w:link w:val="HeaderChar"/>
    <w:rsid w:val="00976581"/>
    <w:pPr>
      <w:tabs>
        <w:tab w:val="center" w:pos="4680"/>
        <w:tab w:val="right" w:pos="9360"/>
      </w:tabs>
    </w:pPr>
  </w:style>
  <w:style w:type="character" w:customStyle="1" w:styleId="HeaderChar">
    <w:name w:val="Header Char"/>
    <w:link w:val="Header"/>
    <w:rsid w:val="00976581"/>
    <w:rPr>
      <w:sz w:val="24"/>
      <w:szCs w:val="24"/>
    </w:rPr>
  </w:style>
  <w:style w:type="character" w:customStyle="1" w:styleId="FooterChar">
    <w:name w:val="Footer Char"/>
    <w:link w:val="Footer"/>
    <w:uiPriority w:val="99"/>
    <w:rsid w:val="00976581"/>
    <w:rPr>
      <w:rFonts w:ascii="VNI-Helve" w:hAnsi="VNI-Helve"/>
      <w:sz w:val="24"/>
      <w:szCs w:val="24"/>
      <w:lang w:val="en-AU"/>
    </w:rPr>
  </w:style>
  <w:style w:type="paragraph" w:styleId="BalloonText">
    <w:name w:val="Balloon Text"/>
    <w:basedOn w:val="Normal"/>
    <w:link w:val="BalloonTextChar"/>
    <w:rsid w:val="00251BF2"/>
    <w:rPr>
      <w:rFonts w:ascii="Tahoma" w:hAnsi="Tahoma" w:cs="Tahoma"/>
      <w:sz w:val="16"/>
      <w:szCs w:val="16"/>
    </w:rPr>
  </w:style>
  <w:style w:type="character" w:customStyle="1" w:styleId="BalloonTextChar">
    <w:name w:val="Balloon Text Char"/>
    <w:link w:val="BalloonText"/>
    <w:rsid w:val="00251BF2"/>
    <w:rPr>
      <w:rFonts w:ascii="Tahoma" w:hAnsi="Tahoma" w:cs="Tahoma"/>
      <w:sz w:val="16"/>
      <w:szCs w:val="16"/>
    </w:rPr>
  </w:style>
  <w:style w:type="character" w:customStyle="1" w:styleId="pg-1fc2">
    <w:name w:val="pg-1fc2"/>
    <w:rsid w:val="00251BF2"/>
  </w:style>
  <w:style w:type="character" w:customStyle="1" w:styleId="a">
    <w:name w:val="_"/>
    <w:rsid w:val="00251BF2"/>
  </w:style>
  <w:style w:type="character" w:styleId="Hyperlink">
    <w:name w:val="Hyperlink"/>
    <w:uiPriority w:val="99"/>
    <w:rsid w:val="006245BB"/>
    <w:rPr>
      <w:color w:val="0000FF"/>
      <w:u w:val="single"/>
    </w:rPr>
  </w:style>
  <w:style w:type="paragraph" w:styleId="ListParagraph">
    <w:name w:val="List Paragraph"/>
    <w:basedOn w:val="Normal"/>
    <w:uiPriority w:val="34"/>
    <w:qFormat/>
    <w:rsid w:val="005D03BA"/>
    <w:pPr>
      <w:ind w:left="720"/>
    </w:pPr>
  </w:style>
  <w:style w:type="paragraph" w:styleId="NormalWeb">
    <w:name w:val="Normal (Web)"/>
    <w:basedOn w:val="Normal"/>
    <w:uiPriority w:val="99"/>
    <w:unhideWhenUsed/>
    <w:rsid w:val="00BE63CE"/>
    <w:pPr>
      <w:spacing w:before="100" w:beforeAutospacing="1" w:after="100" w:afterAutospacing="1"/>
    </w:pPr>
  </w:style>
  <w:style w:type="character" w:customStyle="1" w:styleId="Heading4Char">
    <w:name w:val="Heading 4 Char"/>
    <w:link w:val="Heading4"/>
    <w:semiHidden/>
    <w:rsid w:val="00B722F8"/>
    <w:rPr>
      <w:rFonts w:ascii="Calibri" w:eastAsia="Times New Roman" w:hAnsi="Calibri" w:cs="Times New Roman"/>
      <w:b/>
      <w:bCs/>
      <w:sz w:val="28"/>
      <w:szCs w:val="28"/>
    </w:rPr>
  </w:style>
  <w:style w:type="character" w:styleId="Strong">
    <w:name w:val="Strong"/>
    <w:uiPriority w:val="22"/>
    <w:qFormat/>
    <w:rsid w:val="00BD7EF2"/>
    <w:rPr>
      <w:b/>
      <w:bCs/>
    </w:rPr>
  </w:style>
  <w:style w:type="character" w:styleId="Emphasis">
    <w:name w:val="Emphasis"/>
    <w:uiPriority w:val="20"/>
    <w:qFormat/>
    <w:rsid w:val="00BD7EF2"/>
    <w:rPr>
      <w:i/>
      <w:iCs/>
    </w:rPr>
  </w:style>
  <w:style w:type="character" w:customStyle="1" w:styleId="Heading1Char">
    <w:name w:val="Heading 1 Char"/>
    <w:link w:val="Heading1"/>
    <w:rsid w:val="00E54443"/>
    <w:rPr>
      <w:rFonts w:ascii="Cambria" w:eastAsia="Times New Roman" w:hAnsi="Cambria" w:cs="Times New Roman"/>
      <w:b/>
      <w:bCs/>
      <w:kern w:val="32"/>
      <w:sz w:val="32"/>
      <w:szCs w:val="32"/>
    </w:rPr>
  </w:style>
  <w:style w:type="character" w:customStyle="1" w:styleId="vlttxt">
    <w:name w:val="vlt_txt"/>
    <w:rsid w:val="00E54443"/>
  </w:style>
  <w:style w:type="character" w:customStyle="1" w:styleId="caps">
    <w:name w:val="caps"/>
    <w:rsid w:val="00E54443"/>
  </w:style>
  <w:style w:type="character" w:customStyle="1" w:styleId="Heading3Char">
    <w:name w:val="Heading 3 Char"/>
    <w:basedOn w:val="DefaultParagraphFont"/>
    <w:link w:val="Heading3"/>
    <w:semiHidden/>
    <w:rsid w:val="0005551C"/>
    <w:rPr>
      <w:rFonts w:asciiTheme="majorHAnsi" w:eastAsiaTheme="majorEastAsia" w:hAnsiTheme="majorHAnsi" w:cstheme="majorBidi"/>
      <w:b/>
      <w:bCs/>
      <w:color w:val="5B9BD5" w:themeColor="accent1"/>
      <w:sz w:val="24"/>
      <w:szCs w:val="24"/>
      <w:lang w:val="en-US" w:eastAsia="en-US"/>
    </w:rPr>
  </w:style>
  <w:style w:type="character" w:customStyle="1" w:styleId="icon-flow-cascade">
    <w:name w:val="icon-flow-cascade"/>
    <w:basedOn w:val="DefaultParagraphFont"/>
    <w:rsid w:val="0005551C"/>
  </w:style>
  <w:style w:type="paragraph" w:styleId="TOCHeading">
    <w:name w:val="TOC Heading"/>
    <w:basedOn w:val="Heading1"/>
    <w:next w:val="Normal"/>
    <w:uiPriority w:val="39"/>
    <w:semiHidden/>
    <w:unhideWhenUsed/>
    <w:qFormat/>
    <w:rsid w:val="00EA1562"/>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TOC1">
    <w:name w:val="toc 1"/>
    <w:basedOn w:val="Normal"/>
    <w:next w:val="Normal"/>
    <w:autoRedefine/>
    <w:uiPriority w:val="39"/>
    <w:unhideWhenUsed/>
    <w:rsid w:val="00EA1562"/>
    <w:pPr>
      <w:spacing w:after="100"/>
    </w:pPr>
  </w:style>
  <w:style w:type="paragraph" w:styleId="TOC2">
    <w:name w:val="toc 2"/>
    <w:basedOn w:val="Normal"/>
    <w:next w:val="Normal"/>
    <w:autoRedefine/>
    <w:uiPriority w:val="39"/>
    <w:unhideWhenUsed/>
    <w:rsid w:val="00EA1562"/>
    <w:pPr>
      <w:spacing w:after="100"/>
      <w:ind w:left="240"/>
    </w:pPr>
  </w:style>
  <w:style w:type="paragraph" w:customStyle="1" w:styleId="relatedenable">
    <w:name w:val="related_enable"/>
    <w:basedOn w:val="Normal"/>
    <w:rsid w:val="004F2A50"/>
    <w:pPr>
      <w:spacing w:before="100" w:beforeAutospacing="1" w:after="100" w:afterAutospacing="1"/>
    </w:pPr>
  </w:style>
  <w:style w:type="character" w:styleId="UnresolvedMention">
    <w:name w:val="Unresolved Mention"/>
    <w:basedOn w:val="DefaultParagraphFont"/>
    <w:uiPriority w:val="99"/>
    <w:semiHidden/>
    <w:unhideWhenUsed/>
    <w:rsid w:val="004D385E"/>
    <w:rPr>
      <w:color w:val="605E5C"/>
      <w:shd w:val="clear" w:color="auto" w:fill="E1DFDD"/>
    </w:rPr>
  </w:style>
  <w:style w:type="character" w:customStyle="1" w:styleId="author">
    <w:name w:val="author"/>
    <w:basedOn w:val="DefaultParagraphFont"/>
    <w:rsid w:val="00752969"/>
  </w:style>
  <w:style w:type="paragraph" w:customStyle="1" w:styleId="ez-toc-title">
    <w:name w:val="ez-toc-title"/>
    <w:basedOn w:val="Normal"/>
    <w:rsid w:val="00752969"/>
    <w:pPr>
      <w:spacing w:before="100" w:beforeAutospacing="1" w:after="100" w:afterAutospacing="1"/>
    </w:pPr>
  </w:style>
  <w:style w:type="character" w:customStyle="1" w:styleId="ez-toc-title-toggle">
    <w:name w:val="ez-toc-title-toggle"/>
    <w:basedOn w:val="DefaultParagraphFont"/>
    <w:rsid w:val="00752969"/>
  </w:style>
  <w:style w:type="paragraph" w:customStyle="1" w:styleId="wp-caption-text">
    <w:name w:val="wp-caption-text"/>
    <w:basedOn w:val="Normal"/>
    <w:rsid w:val="007529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378">
      <w:bodyDiv w:val="1"/>
      <w:marLeft w:val="0"/>
      <w:marRight w:val="0"/>
      <w:marTop w:val="0"/>
      <w:marBottom w:val="0"/>
      <w:divBdr>
        <w:top w:val="none" w:sz="0" w:space="0" w:color="auto"/>
        <w:left w:val="none" w:sz="0" w:space="0" w:color="auto"/>
        <w:bottom w:val="none" w:sz="0" w:space="0" w:color="auto"/>
        <w:right w:val="none" w:sz="0" w:space="0" w:color="auto"/>
      </w:divBdr>
    </w:div>
    <w:div w:id="22830090">
      <w:bodyDiv w:val="1"/>
      <w:marLeft w:val="0"/>
      <w:marRight w:val="0"/>
      <w:marTop w:val="0"/>
      <w:marBottom w:val="0"/>
      <w:divBdr>
        <w:top w:val="none" w:sz="0" w:space="0" w:color="auto"/>
        <w:left w:val="none" w:sz="0" w:space="0" w:color="auto"/>
        <w:bottom w:val="none" w:sz="0" w:space="0" w:color="auto"/>
        <w:right w:val="none" w:sz="0" w:space="0" w:color="auto"/>
      </w:divBdr>
      <w:divsChild>
        <w:div w:id="17053541">
          <w:marLeft w:val="0"/>
          <w:marRight w:val="0"/>
          <w:marTop w:val="0"/>
          <w:marBottom w:val="0"/>
          <w:divBdr>
            <w:top w:val="none" w:sz="0" w:space="0" w:color="auto"/>
            <w:left w:val="none" w:sz="0" w:space="0" w:color="auto"/>
            <w:bottom w:val="none" w:sz="0" w:space="0" w:color="auto"/>
            <w:right w:val="none" w:sz="0" w:space="0" w:color="auto"/>
          </w:divBdr>
        </w:div>
        <w:div w:id="19673023">
          <w:marLeft w:val="0"/>
          <w:marRight w:val="0"/>
          <w:marTop w:val="0"/>
          <w:marBottom w:val="0"/>
          <w:divBdr>
            <w:top w:val="none" w:sz="0" w:space="0" w:color="auto"/>
            <w:left w:val="none" w:sz="0" w:space="0" w:color="auto"/>
            <w:bottom w:val="none" w:sz="0" w:space="0" w:color="auto"/>
            <w:right w:val="none" w:sz="0" w:space="0" w:color="auto"/>
          </w:divBdr>
          <w:divsChild>
            <w:div w:id="1808353495">
              <w:marLeft w:val="0"/>
              <w:marRight w:val="0"/>
              <w:marTop w:val="0"/>
              <w:marBottom w:val="0"/>
              <w:divBdr>
                <w:top w:val="none" w:sz="0" w:space="0" w:color="auto"/>
                <w:left w:val="none" w:sz="0" w:space="0" w:color="auto"/>
                <w:bottom w:val="none" w:sz="0" w:space="0" w:color="auto"/>
                <w:right w:val="none" w:sz="0" w:space="0" w:color="auto"/>
              </w:divBdr>
            </w:div>
          </w:divsChild>
        </w:div>
        <w:div w:id="69546789">
          <w:marLeft w:val="0"/>
          <w:marRight w:val="0"/>
          <w:marTop w:val="0"/>
          <w:marBottom w:val="0"/>
          <w:divBdr>
            <w:top w:val="none" w:sz="0" w:space="0" w:color="auto"/>
            <w:left w:val="none" w:sz="0" w:space="0" w:color="auto"/>
            <w:bottom w:val="none" w:sz="0" w:space="0" w:color="auto"/>
            <w:right w:val="none" w:sz="0" w:space="0" w:color="auto"/>
          </w:divBdr>
        </w:div>
        <w:div w:id="76023892">
          <w:marLeft w:val="0"/>
          <w:marRight w:val="0"/>
          <w:marTop w:val="0"/>
          <w:marBottom w:val="0"/>
          <w:divBdr>
            <w:top w:val="none" w:sz="0" w:space="0" w:color="auto"/>
            <w:left w:val="none" w:sz="0" w:space="0" w:color="auto"/>
            <w:bottom w:val="none" w:sz="0" w:space="0" w:color="auto"/>
            <w:right w:val="none" w:sz="0" w:space="0" w:color="auto"/>
          </w:divBdr>
          <w:divsChild>
            <w:div w:id="1707825922">
              <w:marLeft w:val="0"/>
              <w:marRight w:val="0"/>
              <w:marTop w:val="0"/>
              <w:marBottom w:val="0"/>
              <w:divBdr>
                <w:top w:val="none" w:sz="0" w:space="0" w:color="auto"/>
                <w:left w:val="none" w:sz="0" w:space="0" w:color="auto"/>
                <w:bottom w:val="none" w:sz="0" w:space="0" w:color="auto"/>
                <w:right w:val="none" w:sz="0" w:space="0" w:color="auto"/>
              </w:divBdr>
            </w:div>
          </w:divsChild>
        </w:div>
        <w:div w:id="100878503">
          <w:marLeft w:val="0"/>
          <w:marRight w:val="0"/>
          <w:marTop w:val="0"/>
          <w:marBottom w:val="0"/>
          <w:divBdr>
            <w:top w:val="none" w:sz="0" w:space="0" w:color="auto"/>
            <w:left w:val="none" w:sz="0" w:space="0" w:color="auto"/>
            <w:bottom w:val="none" w:sz="0" w:space="0" w:color="auto"/>
            <w:right w:val="none" w:sz="0" w:space="0" w:color="auto"/>
          </w:divBdr>
          <w:divsChild>
            <w:div w:id="992025785">
              <w:marLeft w:val="0"/>
              <w:marRight w:val="0"/>
              <w:marTop w:val="0"/>
              <w:marBottom w:val="0"/>
              <w:divBdr>
                <w:top w:val="none" w:sz="0" w:space="0" w:color="auto"/>
                <w:left w:val="none" w:sz="0" w:space="0" w:color="auto"/>
                <w:bottom w:val="none" w:sz="0" w:space="0" w:color="auto"/>
                <w:right w:val="none" w:sz="0" w:space="0" w:color="auto"/>
              </w:divBdr>
            </w:div>
          </w:divsChild>
        </w:div>
        <w:div w:id="138766682">
          <w:marLeft w:val="0"/>
          <w:marRight w:val="0"/>
          <w:marTop w:val="0"/>
          <w:marBottom w:val="0"/>
          <w:divBdr>
            <w:top w:val="none" w:sz="0" w:space="0" w:color="auto"/>
            <w:left w:val="none" w:sz="0" w:space="0" w:color="auto"/>
            <w:bottom w:val="none" w:sz="0" w:space="0" w:color="auto"/>
            <w:right w:val="none" w:sz="0" w:space="0" w:color="auto"/>
          </w:divBdr>
        </w:div>
        <w:div w:id="165050851">
          <w:marLeft w:val="0"/>
          <w:marRight w:val="0"/>
          <w:marTop w:val="0"/>
          <w:marBottom w:val="0"/>
          <w:divBdr>
            <w:top w:val="none" w:sz="0" w:space="0" w:color="auto"/>
            <w:left w:val="none" w:sz="0" w:space="0" w:color="auto"/>
            <w:bottom w:val="none" w:sz="0" w:space="0" w:color="auto"/>
            <w:right w:val="none" w:sz="0" w:space="0" w:color="auto"/>
          </w:divBdr>
          <w:divsChild>
            <w:div w:id="977958330">
              <w:marLeft w:val="0"/>
              <w:marRight w:val="0"/>
              <w:marTop w:val="0"/>
              <w:marBottom w:val="0"/>
              <w:divBdr>
                <w:top w:val="none" w:sz="0" w:space="0" w:color="auto"/>
                <w:left w:val="none" w:sz="0" w:space="0" w:color="auto"/>
                <w:bottom w:val="none" w:sz="0" w:space="0" w:color="auto"/>
                <w:right w:val="none" w:sz="0" w:space="0" w:color="auto"/>
              </w:divBdr>
            </w:div>
          </w:divsChild>
        </w:div>
        <w:div w:id="208612142">
          <w:marLeft w:val="0"/>
          <w:marRight w:val="0"/>
          <w:marTop w:val="0"/>
          <w:marBottom w:val="0"/>
          <w:divBdr>
            <w:top w:val="none" w:sz="0" w:space="0" w:color="auto"/>
            <w:left w:val="none" w:sz="0" w:space="0" w:color="auto"/>
            <w:bottom w:val="none" w:sz="0" w:space="0" w:color="auto"/>
            <w:right w:val="none" w:sz="0" w:space="0" w:color="auto"/>
          </w:divBdr>
          <w:divsChild>
            <w:div w:id="340937493">
              <w:marLeft w:val="0"/>
              <w:marRight w:val="0"/>
              <w:marTop w:val="0"/>
              <w:marBottom w:val="0"/>
              <w:divBdr>
                <w:top w:val="none" w:sz="0" w:space="0" w:color="auto"/>
                <w:left w:val="none" w:sz="0" w:space="0" w:color="auto"/>
                <w:bottom w:val="none" w:sz="0" w:space="0" w:color="auto"/>
                <w:right w:val="none" w:sz="0" w:space="0" w:color="auto"/>
              </w:divBdr>
            </w:div>
          </w:divsChild>
        </w:div>
        <w:div w:id="225773251">
          <w:marLeft w:val="0"/>
          <w:marRight w:val="0"/>
          <w:marTop w:val="0"/>
          <w:marBottom w:val="0"/>
          <w:divBdr>
            <w:top w:val="none" w:sz="0" w:space="0" w:color="auto"/>
            <w:left w:val="none" w:sz="0" w:space="0" w:color="auto"/>
            <w:bottom w:val="none" w:sz="0" w:space="0" w:color="auto"/>
            <w:right w:val="none" w:sz="0" w:space="0" w:color="auto"/>
          </w:divBdr>
        </w:div>
        <w:div w:id="226262098">
          <w:marLeft w:val="0"/>
          <w:marRight w:val="0"/>
          <w:marTop w:val="0"/>
          <w:marBottom w:val="0"/>
          <w:divBdr>
            <w:top w:val="none" w:sz="0" w:space="0" w:color="auto"/>
            <w:left w:val="none" w:sz="0" w:space="0" w:color="auto"/>
            <w:bottom w:val="none" w:sz="0" w:space="0" w:color="auto"/>
            <w:right w:val="none" w:sz="0" w:space="0" w:color="auto"/>
          </w:divBdr>
          <w:divsChild>
            <w:div w:id="198595293">
              <w:marLeft w:val="0"/>
              <w:marRight w:val="0"/>
              <w:marTop w:val="0"/>
              <w:marBottom w:val="0"/>
              <w:divBdr>
                <w:top w:val="none" w:sz="0" w:space="0" w:color="auto"/>
                <w:left w:val="none" w:sz="0" w:space="0" w:color="auto"/>
                <w:bottom w:val="none" w:sz="0" w:space="0" w:color="auto"/>
                <w:right w:val="none" w:sz="0" w:space="0" w:color="auto"/>
              </w:divBdr>
            </w:div>
          </w:divsChild>
        </w:div>
        <w:div w:id="234318895">
          <w:marLeft w:val="0"/>
          <w:marRight w:val="0"/>
          <w:marTop w:val="0"/>
          <w:marBottom w:val="0"/>
          <w:divBdr>
            <w:top w:val="none" w:sz="0" w:space="0" w:color="auto"/>
            <w:left w:val="none" w:sz="0" w:space="0" w:color="auto"/>
            <w:bottom w:val="none" w:sz="0" w:space="0" w:color="auto"/>
            <w:right w:val="none" w:sz="0" w:space="0" w:color="auto"/>
          </w:divBdr>
        </w:div>
        <w:div w:id="251933846">
          <w:marLeft w:val="0"/>
          <w:marRight w:val="0"/>
          <w:marTop w:val="0"/>
          <w:marBottom w:val="0"/>
          <w:divBdr>
            <w:top w:val="none" w:sz="0" w:space="0" w:color="auto"/>
            <w:left w:val="none" w:sz="0" w:space="0" w:color="auto"/>
            <w:bottom w:val="none" w:sz="0" w:space="0" w:color="auto"/>
            <w:right w:val="none" w:sz="0" w:space="0" w:color="auto"/>
          </w:divBdr>
          <w:divsChild>
            <w:div w:id="1668097717">
              <w:marLeft w:val="0"/>
              <w:marRight w:val="0"/>
              <w:marTop w:val="0"/>
              <w:marBottom w:val="0"/>
              <w:divBdr>
                <w:top w:val="none" w:sz="0" w:space="0" w:color="auto"/>
                <w:left w:val="none" w:sz="0" w:space="0" w:color="auto"/>
                <w:bottom w:val="none" w:sz="0" w:space="0" w:color="auto"/>
                <w:right w:val="none" w:sz="0" w:space="0" w:color="auto"/>
              </w:divBdr>
            </w:div>
          </w:divsChild>
        </w:div>
        <w:div w:id="254291661">
          <w:marLeft w:val="0"/>
          <w:marRight w:val="0"/>
          <w:marTop w:val="0"/>
          <w:marBottom w:val="0"/>
          <w:divBdr>
            <w:top w:val="none" w:sz="0" w:space="0" w:color="auto"/>
            <w:left w:val="none" w:sz="0" w:space="0" w:color="auto"/>
            <w:bottom w:val="none" w:sz="0" w:space="0" w:color="auto"/>
            <w:right w:val="none" w:sz="0" w:space="0" w:color="auto"/>
          </w:divBdr>
        </w:div>
        <w:div w:id="266273135">
          <w:marLeft w:val="0"/>
          <w:marRight w:val="0"/>
          <w:marTop w:val="0"/>
          <w:marBottom w:val="0"/>
          <w:divBdr>
            <w:top w:val="none" w:sz="0" w:space="0" w:color="auto"/>
            <w:left w:val="none" w:sz="0" w:space="0" w:color="auto"/>
            <w:bottom w:val="none" w:sz="0" w:space="0" w:color="auto"/>
            <w:right w:val="none" w:sz="0" w:space="0" w:color="auto"/>
          </w:divBdr>
        </w:div>
        <w:div w:id="288778312">
          <w:marLeft w:val="0"/>
          <w:marRight w:val="0"/>
          <w:marTop w:val="0"/>
          <w:marBottom w:val="0"/>
          <w:divBdr>
            <w:top w:val="none" w:sz="0" w:space="0" w:color="auto"/>
            <w:left w:val="none" w:sz="0" w:space="0" w:color="auto"/>
            <w:bottom w:val="none" w:sz="0" w:space="0" w:color="auto"/>
            <w:right w:val="none" w:sz="0" w:space="0" w:color="auto"/>
          </w:divBdr>
          <w:divsChild>
            <w:div w:id="924219331">
              <w:marLeft w:val="0"/>
              <w:marRight w:val="0"/>
              <w:marTop w:val="0"/>
              <w:marBottom w:val="0"/>
              <w:divBdr>
                <w:top w:val="none" w:sz="0" w:space="0" w:color="auto"/>
                <w:left w:val="none" w:sz="0" w:space="0" w:color="auto"/>
                <w:bottom w:val="none" w:sz="0" w:space="0" w:color="auto"/>
                <w:right w:val="none" w:sz="0" w:space="0" w:color="auto"/>
              </w:divBdr>
            </w:div>
          </w:divsChild>
        </w:div>
        <w:div w:id="292057663">
          <w:marLeft w:val="0"/>
          <w:marRight w:val="0"/>
          <w:marTop w:val="0"/>
          <w:marBottom w:val="0"/>
          <w:divBdr>
            <w:top w:val="none" w:sz="0" w:space="0" w:color="auto"/>
            <w:left w:val="none" w:sz="0" w:space="0" w:color="auto"/>
            <w:bottom w:val="none" w:sz="0" w:space="0" w:color="auto"/>
            <w:right w:val="none" w:sz="0" w:space="0" w:color="auto"/>
          </w:divBdr>
        </w:div>
        <w:div w:id="311645897">
          <w:marLeft w:val="0"/>
          <w:marRight w:val="0"/>
          <w:marTop w:val="0"/>
          <w:marBottom w:val="0"/>
          <w:divBdr>
            <w:top w:val="none" w:sz="0" w:space="0" w:color="auto"/>
            <w:left w:val="none" w:sz="0" w:space="0" w:color="auto"/>
            <w:bottom w:val="none" w:sz="0" w:space="0" w:color="auto"/>
            <w:right w:val="none" w:sz="0" w:space="0" w:color="auto"/>
          </w:divBdr>
        </w:div>
        <w:div w:id="312030921">
          <w:marLeft w:val="0"/>
          <w:marRight w:val="0"/>
          <w:marTop w:val="0"/>
          <w:marBottom w:val="0"/>
          <w:divBdr>
            <w:top w:val="none" w:sz="0" w:space="0" w:color="auto"/>
            <w:left w:val="none" w:sz="0" w:space="0" w:color="auto"/>
            <w:bottom w:val="none" w:sz="0" w:space="0" w:color="auto"/>
            <w:right w:val="none" w:sz="0" w:space="0" w:color="auto"/>
          </w:divBdr>
          <w:divsChild>
            <w:div w:id="1740324702">
              <w:marLeft w:val="0"/>
              <w:marRight w:val="0"/>
              <w:marTop w:val="0"/>
              <w:marBottom w:val="0"/>
              <w:divBdr>
                <w:top w:val="none" w:sz="0" w:space="0" w:color="auto"/>
                <w:left w:val="none" w:sz="0" w:space="0" w:color="auto"/>
                <w:bottom w:val="none" w:sz="0" w:space="0" w:color="auto"/>
                <w:right w:val="none" w:sz="0" w:space="0" w:color="auto"/>
              </w:divBdr>
            </w:div>
          </w:divsChild>
        </w:div>
        <w:div w:id="319381986">
          <w:marLeft w:val="0"/>
          <w:marRight w:val="0"/>
          <w:marTop w:val="0"/>
          <w:marBottom w:val="0"/>
          <w:divBdr>
            <w:top w:val="none" w:sz="0" w:space="0" w:color="auto"/>
            <w:left w:val="none" w:sz="0" w:space="0" w:color="auto"/>
            <w:bottom w:val="none" w:sz="0" w:space="0" w:color="auto"/>
            <w:right w:val="none" w:sz="0" w:space="0" w:color="auto"/>
          </w:divBdr>
          <w:divsChild>
            <w:div w:id="870263001">
              <w:marLeft w:val="0"/>
              <w:marRight w:val="0"/>
              <w:marTop w:val="0"/>
              <w:marBottom w:val="0"/>
              <w:divBdr>
                <w:top w:val="none" w:sz="0" w:space="0" w:color="auto"/>
                <w:left w:val="none" w:sz="0" w:space="0" w:color="auto"/>
                <w:bottom w:val="none" w:sz="0" w:space="0" w:color="auto"/>
                <w:right w:val="none" w:sz="0" w:space="0" w:color="auto"/>
              </w:divBdr>
            </w:div>
          </w:divsChild>
        </w:div>
        <w:div w:id="337315157">
          <w:marLeft w:val="0"/>
          <w:marRight w:val="0"/>
          <w:marTop w:val="0"/>
          <w:marBottom w:val="0"/>
          <w:divBdr>
            <w:top w:val="none" w:sz="0" w:space="0" w:color="auto"/>
            <w:left w:val="none" w:sz="0" w:space="0" w:color="auto"/>
            <w:bottom w:val="none" w:sz="0" w:space="0" w:color="auto"/>
            <w:right w:val="none" w:sz="0" w:space="0" w:color="auto"/>
          </w:divBdr>
        </w:div>
        <w:div w:id="340543804">
          <w:marLeft w:val="0"/>
          <w:marRight w:val="0"/>
          <w:marTop w:val="0"/>
          <w:marBottom w:val="0"/>
          <w:divBdr>
            <w:top w:val="none" w:sz="0" w:space="0" w:color="auto"/>
            <w:left w:val="none" w:sz="0" w:space="0" w:color="auto"/>
            <w:bottom w:val="none" w:sz="0" w:space="0" w:color="auto"/>
            <w:right w:val="none" w:sz="0" w:space="0" w:color="auto"/>
          </w:divBdr>
        </w:div>
        <w:div w:id="344093446">
          <w:marLeft w:val="0"/>
          <w:marRight w:val="0"/>
          <w:marTop w:val="0"/>
          <w:marBottom w:val="0"/>
          <w:divBdr>
            <w:top w:val="none" w:sz="0" w:space="0" w:color="auto"/>
            <w:left w:val="none" w:sz="0" w:space="0" w:color="auto"/>
            <w:bottom w:val="none" w:sz="0" w:space="0" w:color="auto"/>
            <w:right w:val="none" w:sz="0" w:space="0" w:color="auto"/>
          </w:divBdr>
        </w:div>
        <w:div w:id="401877682">
          <w:marLeft w:val="0"/>
          <w:marRight w:val="0"/>
          <w:marTop w:val="0"/>
          <w:marBottom w:val="0"/>
          <w:divBdr>
            <w:top w:val="none" w:sz="0" w:space="0" w:color="auto"/>
            <w:left w:val="none" w:sz="0" w:space="0" w:color="auto"/>
            <w:bottom w:val="none" w:sz="0" w:space="0" w:color="auto"/>
            <w:right w:val="none" w:sz="0" w:space="0" w:color="auto"/>
          </w:divBdr>
        </w:div>
        <w:div w:id="439419776">
          <w:marLeft w:val="0"/>
          <w:marRight w:val="0"/>
          <w:marTop w:val="0"/>
          <w:marBottom w:val="0"/>
          <w:divBdr>
            <w:top w:val="none" w:sz="0" w:space="0" w:color="auto"/>
            <w:left w:val="none" w:sz="0" w:space="0" w:color="auto"/>
            <w:bottom w:val="none" w:sz="0" w:space="0" w:color="auto"/>
            <w:right w:val="none" w:sz="0" w:space="0" w:color="auto"/>
          </w:divBdr>
          <w:divsChild>
            <w:div w:id="1503813573">
              <w:marLeft w:val="0"/>
              <w:marRight w:val="0"/>
              <w:marTop w:val="0"/>
              <w:marBottom w:val="0"/>
              <w:divBdr>
                <w:top w:val="none" w:sz="0" w:space="0" w:color="auto"/>
                <w:left w:val="none" w:sz="0" w:space="0" w:color="auto"/>
                <w:bottom w:val="none" w:sz="0" w:space="0" w:color="auto"/>
                <w:right w:val="none" w:sz="0" w:space="0" w:color="auto"/>
              </w:divBdr>
            </w:div>
          </w:divsChild>
        </w:div>
        <w:div w:id="529608035">
          <w:marLeft w:val="0"/>
          <w:marRight w:val="0"/>
          <w:marTop w:val="0"/>
          <w:marBottom w:val="0"/>
          <w:divBdr>
            <w:top w:val="none" w:sz="0" w:space="0" w:color="auto"/>
            <w:left w:val="none" w:sz="0" w:space="0" w:color="auto"/>
            <w:bottom w:val="none" w:sz="0" w:space="0" w:color="auto"/>
            <w:right w:val="none" w:sz="0" w:space="0" w:color="auto"/>
          </w:divBdr>
        </w:div>
        <w:div w:id="532810710">
          <w:marLeft w:val="0"/>
          <w:marRight w:val="0"/>
          <w:marTop w:val="0"/>
          <w:marBottom w:val="0"/>
          <w:divBdr>
            <w:top w:val="none" w:sz="0" w:space="0" w:color="auto"/>
            <w:left w:val="none" w:sz="0" w:space="0" w:color="auto"/>
            <w:bottom w:val="none" w:sz="0" w:space="0" w:color="auto"/>
            <w:right w:val="none" w:sz="0" w:space="0" w:color="auto"/>
          </w:divBdr>
        </w:div>
        <w:div w:id="535041466">
          <w:marLeft w:val="0"/>
          <w:marRight w:val="0"/>
          <w:marTop w:val="0"/>
          <w:marBottom w:val="0"/>
          <w:divBdr>
            <w:top w:val="none" w:sz="0" w:space="0" w:color="auto"/>
            <w:left w:val="none" w:sz="0" w:space="0" w:color="auto"/>
            <w:bottom w:val="none" w:sz="0" w:space="0" w:color="auto"/>
            <w:right w:val="none" w:sz="0" w:space="0" w:color="auto"/>
          </w:divBdr>
        </w:div>
        <w:div w:id="573440125">
          <w:marLeft w:val="0"/>
          <w:marRight w:val="0"/>
          <w:marTop w:val="0"/>
          <w:marBottom w:val="0"/>
          <w:divBdr>
            <w:top w:val="none" w:sz="0" w:space="0" w:color="auto"/>
            <w:left w:val="none" w:sz="0" w:space="0" w:color="auto"/>
            <w:bottom w:val="none" w:sz="0" w:space="0" w:color="auto"/>
            <w:right w:val="none" w:sz="0" w:space="0" w:color="auto"/>
          </w:divBdr>
          <w:divsChild>
            <w:div w:id="1355574817">
              <w:marLeft w:val="0"/>
              <w:marRight w:val="0"/>
              <w:marTop w:val="0"/>
              <w:marBottom w:val="0"/>
              <w:divBdr>
                <w:top w:val="none" w:sz="0" w:space="0" w:color="auto"/>
                <w:left w:val="none" w:sz="0" w:space="0" w:color="auto"/>
                <w:bottom w:val="none" w:sz="0" w:space="0" w:color="auto"/>
                <w:right w:val="none" w:sz="0" w:space="0" w:color="auto"/>
              </w:divBdr>
            </w:div>
          </w:divsChild>
        </w:div>
        <w:div w:id="587226404">
          <w:marLeft w:val="0"/>
          <w:marRight w:val="0"/>
          <w:marTop w:val="0"/>
          <w:marBottom w:val="0"/>
          <w:divBdr>
            <w:top w:val="none" w:sz="0" w:space="0" w:color="auto"/>
            <w:left w:val="none" w:sz="0" w:space="0" w:color="auto"/>
            <w:bottom w:val="none" w:sz="0" w:space="0" w:color="auto"/>
            <w:right w:val="none" w:sz="0" w:space="0" w:color="auto"/>
          </w:divBdr>
          <w:divsChild>
            <w:div w:id="817647873">
              <w:marLeft w:val="0"/>
              <w:marRight w:val="0"/>
              <w:marTop w:val="0"/>
              <w:marBottom w:val="0"/>
              <w:divBdr>
                <w:top w:val="none" w:sz="0" w:space="0" w:color="auto"/>
                <w:left w:val="none" w:sz="0" w:space="0" w:color="auto"/>
                <w:bottom w:val="none" w:sz="0" w:space="0" w:color="auto"/>
                <w:right w:val="none" w:sz="0" w:space="0" w:color="auto"/>
              </w:divBdr>
            </w:div>
          </w:divsChild>
        </w:div>
        <w:div w:id="605846957">
          <w:marLeft w:val="0"/>
          <w:marRight w:val="0"/>
          <w:marTop w:val="0"/>
          <w:marBottom w:val="0"/>
          <w:divBdr>
            <w:top w:val="none" w:sz="0" w:space="0" w:color="auto"/>
            <w:left w:val="none" w:sz="0" w:space="0" w:color="auto"/>
            <w:bottom w:val="none" w:sz="0" w:space="0" w:color="auto"/>
            <w:right w:val="none" w:sz="0" w:space="0" w:color="auto"/>
          </w:divBdr>
          <w:divsChild>
            <w:div w:id="1627348189">
              <w:marLeft w:val="0"/>
              <w:marRight w:val="0"/>
              <w:marTop w:val="0"/>
              <w:marBottom w:val="0"/>
              <w:divBdr>
                <w:top w:val="none" w:sz="0" w:space="0" w:color="auto"/>
                <w:left w:val="none" w:sz="0" w:space="0" w:color="auto"/>
                <w:bottom w:val="none" w:sz="0" w:space="0" w:color="auto"/>
                <w:right w:val="none" w:sz="0" w:space="0" w:color="auto"/>
              </w:divBdr>
            </w:div>
          </w:divsChild>
        </w:div>
        <w:div w:id="622541206">
          <w:marLeft w:val="0"/>
          <w:marRight w:val="0"/>
          <w:marTop w:val="0"/>
          <w:marBottom w:val="0"/>
          <w:divBdr>
            <w:top w:val="none" w:sz="0" w:space="0" w:color="auto"/>
            <w:left w:val="none" w:sz="0" w:space="0" w:color="auto"/>
            <w:bottom w:val="none" w:sz="0" w:space="0" w:color="auto"/>
            <w:right w:val="none" w:sz="0" w:space="0" w:color="auto"/>
          </w:divBdr>
        </w:div>
        <w:div w:id="648946126">
          <w:marLeft w:val="0"/>
          <w:marRight w:val="0"/>
          <w:marTop w:val="0"/>
          <w:marBottom w:val="0"/>
          <w:divBdr>
            <w:top w:val="none" w:sz="0" w:space="0" w:color="auto"/>
            <w:left w:val="none" w:sz="0" w:space="0" w:color="auto"/>
            <w:bottom w:val="none" w:sz="0" w:space="0" w:color="auto"/>
            <w:right w:val="none" w:sz="0" w:space="0" w:color="auto"/>
          </w:divBdr>
          <w:divsChild>
            <w:div w:id="599529715">
              <w:marLeft w:val="0"/>
              <w:marRight w:val="0"/>
              <w:marTop w:val="0"/>
              <w:marBottom w:val="0"/>
              <w:divBdr>
                <w:top w:val="none" w:sz="0" w:space="0" w:color="auto"/>
                <w:left w:val="none" w:sz="0" w:space="0" w:color="auto"/>
                <w:bottom w:val="none" w:sz="0" w:space="0" w:color="auto"/>
                <w:right w:val="none" w:sz="0" w:space="0" w:color="auto"/>
              </w:divBdr>
            </w:div>
          </w:divsChild>
        </w:div>
        <w:div w:id="651369450">
          <w:marLeft w:val="0"/>
          <w:marRight w:val="0"/>
          <w:marTop w:val="0"/>
          <w:marBottom w:val="0"/>
          <w:divBdr>
            <w:top w:val="none" w:sz="0" w:space="0" w:color="auto"/>
            <w:left w:val="none" w:sz="0" w:space="0" w:color="auto"/>
            <w:bottom w:val="none" w:sz="0" w:space="0" w:color="auto"/>
            <w:right w:val="none" w:sz="0" w:space="0" w:color="auto"/>
          </w:divBdr>
        </w:div>
        <w:div w:id="651953916">
          <w:marLeft w:val="0"/>
          <w:marRight w:val="0"/>
          <w:marTop w:val="0"/>
          <w:marBottom w:val="0"/>
          <w:divBdr>
            <w:top w:val="none" w:sz="0" w:space="0" w:color="auto"/>
            <w:left w:val="none" w:sz="0" w:space="0" w:color="auto"/>
            <w:bottom w:val="none" w:sz="0" w:space="0" w:color="auto"/>
            <w:right w:val="none" w:sz="0" w:space="0" w:color="auto"/>
          </w:divBdr>
          <w:divsChild>
            <w:div w:id="326130128">
              <w:marLeft w:val="0"/>
              <w:marRight w:val="0"/>
              <w:marTop w:val="0"/>
              <w:marBottom w:val="0"/>
              <w:divBdr>
                <w:top w:val="none" w:sz="0" w:space="0" w:color="auto"/>
                <w:left w:val="none" w:sz="0" w:space="0" w:color="auto"/>
                <w:bottom w:val="none" w:sz="0" w:space="0" w:color="auto"/>
                <w:right w:val="none" w:sz="0" w:space="0" w:color="auto"/>
              </w:divBdr>
            </w:div>
          </w:divsChild>
        </w:div>
        <w:div w:id="667756103">
          <w:marLeft w:val="0"/>
          <w:marRight w:val="0"/>
          <w:marTop w:val="0"/>
          <w:marBottom w:val="0"/>
          <w:divBdr>
            <w:top w:val="none" w:sz="0" w:space="0" w:color="auto"/>
            <w:left w:val="none" w:sz="0" w:space="0" w:color="auto"/>
            <w:bottom w:val="none" w:sz="0" w:space="0" w:color="auto"/>
            <w:right w:val="none" w:sz="0" w:space="0" w:color="auto"/>
          </w:divBdr>
        </w:div>
        <w:div w:id="678193812">
          <w:marLeft w:val="0"/>
          <w:marRight w:val="0"/>
          <w:marTop w:val="0"/>
          <w:marBottom w:val="0"/>
          <w:divBdr>
            <w:top w:val="none" w:sz="0" w:space="0" w:color="auto"/>
            <w:left w:val="none" w:sz="0" w:space="0" w:color="auto"/>
            <w:bottom w:val="none" w:sz="0" w:space="0" w:color="auto"/>
            <w:right w:val="none" w:sz="0" w:space="0" w:color="auto"/>
          </w:divBdr>
          <w:divsChild>
            <w:div w:id="1902014396">
              <w:marLeft w:val="0"/>
              <w:marRight w:val="0"/>
              <w:marTop w:val="0"/>
              <w:marBottom w:val="0"/>
              <w:divBdr>
                <w:top w:val="none" w:sz="0" w:space="0" w:color="auto"/>
                <w:left w:val="none" w:sz="0" w:space="0" w:color="auto"/>
                <w:bottom w:val="none" w:sz="0" w:space="0" w:color="auto"/>
                <w:right w:val="none" w:sz="0" w:space="0" w:color="auto"/>
              </w:divBdr>
            </w:div>
          </w:divsChild>
        </w:div>
        <w:div w:id="682897226">
          <w:marLeft w:val="0"/>
          <w:marRight w:val="0"/>
          <w:marTop w:val="0"/>
          <w:marBottom w:val="0"/>
          <w:divBdr>
            <w:top w:val="none" w:sz="0" w:space="0" w:color="auto"/>
            <w:left w:val="none" w:sz="0" w:space="0" w:color="auto"/>
            <w:bottom w:val="none" w:sz="0" w:space="0" w:color="auto"/>
            <w:right w:val="none" w:sz="0" w:space="0" w:color="auto"/>
          </w:divBdr>
        </w:div>
        <w:div w:id="691959057">
          <w:marLeft w:val="0"/>
          <w:marRight w:val="0"/>
          <w:marTop w:val="0"/>
          <w:marBottom w:val="0"/>
          <w:divBdr>
            <w:top w:val="none" w:sz="0" w:space="0" w:color="auto"/>
            <w:left w:val="none" w:sz="0" w:space="0" w:color="auto"/>
            <w:bottom w:val="none" w:sz="0" w:space="0" w:color="auto"/>
            <w:right w:val="none" w:sz="0" w:space="0" w:color="auto"/>
          </w:divBdr>
        </w:div>
        <w:div w:id="705713289">
          <w:marLeft w:val="0"/>
          <w:marRight w:val="0"/>
          <w:marTop w:val="0"/>
          <w:marBottom w:val="0"/>
          <w:divBdr>
            <w:top w:val="none" w:sz="0" w:space="0" w:color="auto"/>
            <w:left w:val="none" w:sz="0" w:space="0" w:color="auto"/>
            <w:bottom w:val="none" w:sz="0" w:space="0" w:color="auto"/>
            <w:right w:val="none" w:sz="0" w:space="0" w:color="auto"/>
          </w:divBdr>
        </w:div>
        <w:div w:id="710768274">
          <w:marLeft w:val="0"/>
          <w:marRight w:val="0"/>
          <w:marTop w:val="0"/>
          <w:marBottom w:val="0"/>
          <w:divBdr>
            <w:top w:val="none" w:sz="0" w:space="0" w:color="auto"/>
            <w:left w:val="none" w:sz="0" w:space="0" w:color="auto"/>
            <w:bottom w:val="none" w:sz="0" w:space="0" w:color="auto"/>
            <w:right w:val="none" w:sz="0" w:space="0" w:color="auto"/>
          </w:divBdr>
          <w:divsChild>
            <w:div w:id="243078283">
              <w:marLeft w:val="0"/>
              <w:marRight w:val="0"/>
              <w:marTop w:val="0"/>
              <w:marBottom w:val="0"/>
              <w:divBdr>
                <w:top w:val="none" w:sz="0" w:space="0" w:color="auto"/>
                <w:left w:val="none" w:sz="0" w:space="0" w:color="auto"/>
                <w:bottom w:val="none" w:sz="0" w:space="0" w:color="auto"/>
                <w:right w:val="none" w:sz="0" w:space="0" w:color="auto"/>
              </w:divBdr>
            </w:div>
          </w:divsChild>
        </w:div>
        <w:div w:id="762841424">
          <w:marLeft w:val="0"/>
          <w:marRight w:val="0"/>
          <w:marTop w:val="0"/>
          <w:marBottom w:val="0"/>
          <w:divBdr>
            <w:top w:val="none" w:sz="0" w:space="0" w:color="auto"/>
            <w:left w:val="none" w:sz="0" w:space="0" w:color="auto"/>
            <w:bottom w:val="none" w:sz="0" w:space="0" w:color="auto"/>
            <w:right w:val="none" w:sz="0" w:space="0" w:color="auto"/>
          </w:divBdr>
          <w:divsChild>
            <w:div w:id="2122455613">
              <w:marLeft w:val="0"/>
              <w:marRight w:val="0"/>
              <w:marTop w:val="0"/>
              <w:marBottom w:val="0"/>
              <w:divBdr>
                <w:top w:val="none" w:sz="0" w:space="0" w:color="auto"/>
                <w:left w:val="none" w:sz="0" w:space="0" w:color="auto"/>
                <w:bottom w:val="none" w:sz="0" w:space="0" w:color="auto"/>
                <w:right w:val="none" w:sz="0" w:space="0" w:color="auto"/>
              </w:divBdr>
            </w:div>
          </w:divsChild>
        </w:div>
        <w:div w:id="777140332">
          <w:marLeft w:val="0"/>
          <w:marRight w:val="0"/>
          <w:marTop w:val="0"/>
          <w:marBottom w:val="0"/>
          <w:divBdr>
            <w:top w:val="none" w:sz="0" w:space="0" w:color="auto"/>
            <w:left w:val="none" w:sz="0" w:space="0" w:color="auto"/>
            <w:bottom w:val="none" w:sz="0" w:space="0" w:color="auto"/>
            <w:right w:val="none" w:sz="0" w:space="0" w:color="auto"/>
          </w:divBdr>
          <w:divsChild>
            <w:div w:id="1100493118">
              <w:marLeft w:val="0"/>
              <w:marRight w:val="0"/>
              <w:marTop w:val="0"/>
              <w:marBottom w:val="0"/>
              <w:divBdr>
                <w:top w:val="none" w:sz="0" w:space="0" w:color="auto"/>
                <w:left w:val="none" w:sz="0" w:space="0" w:color="auto"/>
                <w:bottom w:val="none" w:sz="0" w:space="0" w:color="auto"/>
                <w:right w:val="none" w:sz="0" w:space="0" w:color="auto"/>
              </w:divBdr>
            </w:div>
          </w:divsChild>
        </w:div>
        <w:div w:id="779689919">
          <w:marLeft w:val="0"/>
          <w:marRight w:val="0"/>
          <w:marTop w:val="0"/>
          <w:marBottom w:val="0"/>
          <w:divBdr>
            <w:top w:val="none" w:sz="0" w:space="0" w:color="auto"/>
            <w:left w:val="none" w:sz="0" w:space="0" w:color="auto"/>
            <w:bottom w:val="none" w:sz="0" w:space="0" w:color="auto"/>
            <w:right w:val="none" w:sz="0" w:space="0" w:color="auto"/>
          </w:divBdr>
        </w:div>
        <w:div w:id="798961955">
          <w:marLeft w:val="0"/>
          <w:marRight w:val="0"/>
          <w:marTop w:val="0"/>
          <w:marBottom w:val="0"/>
          <w:divBdr>
            <w:top w:val="none" w:sz="0" w:space="0" w:color="auto"/>
            <w:left w:val="none" w:sz="0" w:space="0" w:color="auto"/>
            <w:bottom w:val="none" w:sz="0" w:space="0" w:color="auto"/>
            <w:right w:val="none" w:sz="0" w:space="0" w:color="auto"/>
          </w:divBdr>
          <w:divsChild>
            <w:div w:id="1102452392">
              <w:marLeft w:val="0"/>
              <w:marRight w:val="0"/>
              <w:marTop w:val="0"/>
              <w:marBottom w:val="0"/>
              <w:divBdr>
                <w:top w:val="none" w:sz="0" w:space="0" w:color="auto"/>
                <w:left w:val="none" w:sz="0" w:space="0" w:color="auto"/>
                <w:bottom w:val="none" w:sz="0" w:space="0" w:color="auto"/>
                <w:right w:val="none" w:sz="0" w:space="0" w:color="auto"/>
              </w:divBdr>
            </w:div>
          </w:divsChild>
        </w:div>
        <w:div w:id="802192953">
          <w:marLeft w:val="0"/>
          <w:marRight w:val="0"/>
          <w:marTop w:val="0"/>
          <w:marBottom w:val="0"/>
          <w:divBdr>
            <w:top w:val="none" w:sz="0" w:space="0" w:color="auto"/>
            <w:left w:val="none" w:sz="0" w:space="0" w:color="auto"/>
            <w:bottom w:val="none" w:sz="0" w:space="0" w:color="auto"/>
            <w:right w:val="none" w:sz="0" w:space="0" w:color="auto"/>
          </w:divBdr>
        </w:div>
        <w:div w:id="817187082">
          <w:marLeft w:val="0"/>
          <w:marRight w:val="0"/>
          <w:marTop w:val="0"/>
          <w:marBottom w:val="0"/>
          <w:divBdr>
            <w:top w:val="none" w:sz="0" w:space="0" w:color="auto"/>
            <w:left w:val="none" w:sz="0" w:space="0" w:color="auto"/>
            <w:bottom w:val="none" w:sz="0" w:space="0" w:color="auto"/>
            <w:right w:val="none" w:sz="0" w:space="0" w:color="auto"/>
          </w:divBdr>
          <w:divsChild>
            <w:div w:id="1270234414">
              <w:marLeft w:val="0"/>
              <w:marRight w:val="0"/>
              <w:marTop w:val="0"/>
              <w:marBottom w:val="0"/>
              <w:divBdr>
                <w:top w:val="none" w:sz="0" w:space="0" w:color="auto"/>
                <w:left w:val="none" w:sz="0" w:space="0" w:color="auto"/>
                <w:bottom w:val="none" w:sz="0" w:space="0" w:color="auto"/>
                <w:right w:val="none" w:sz="0" w:space="0" w:color="auto"/>
              </w:divBdr>
            </w:div>
          </w:divsChild>
        </w:div>
        <w:div w:id="828209706">
          <w:marLeft w:val="0"/>
          <w:marRight w:val="0"/>
          <w:marTop w:val="0"/>
          <w:marBottom w:val="0"/>
          <w:divBdr>
            <w:top w:val="none" w:sz="0" w:space="0" w:color="auto"/>
            <w:left w:val="none" w:sz="0" w:space="0" w:color="auto"/>
            <w:bottom w:val="none" w:sz="0" w:space="0" w:color="auto"/>
            <w:right w:val="none" w:sz="0" w:space="0" w:color="auto"/>
          </w:divBdr>
        </w:div>
        <w:div w:id="849484859">
          <w:marLeft w:val="0"/>
          <w:marRight w:val="0"/>
          <w:marTop w:val="0"/>
          <w:marBottom w:val="0"/>
          <w:divBdr>
            <w:top w:val="none" w:sz="0" w:space="0" w:color="auto"/>
            <w:left w:val="none" w:sz="0" w:space="0" w:color="auto"/>
            <w:bottom w:val="none" w:sz="0" w:space="0" w:color="auto"/>
            <w:right w:val="none" w:sz="0" w:space="0" w:color="auto"/>
          </w:divBdr>
          <w:divsChild>
            <w:div w:id="135464101">
              <w:marLeft w:val="0"/>
              <w:marRight w:val="0"/>
              <w:marTop w:val="0"/>
              <w:marBottom w:val="0"/>
              <w:divBdr>
                <w:top w:val="none" w:sz="0" w:space="0" w:color="auto"/>
                <w:left w:val="none" w:sz="0" w:space="0" w:color="auto"/>
                <w:bottom w:val="none" w:sz="0" w:space="0" w:color="auto"/>
                <w:right w:val="none" w:sz="0" w:space="0" w:color="auto"/>
              </w:divBdr>
            </w:div>
          </w:divsChild>
        </w:div>
        <w:div w:id="851603877">
          <w:marLeft w:val="0"/>
          <w:marRight w:val="0"/>
          <w:marTop w:val="0"/>
          <w:marBottom w:val="0"/>
          <w:divBdr>
            <w:top w:val="none" w:sz="0" w:space="0" w:color="auto"/>
            <w:left w:val="none" w:sz="0" w:space="0" w:color="auto"/>
            <w:bottom w:val="none" w:sz="0" w:space="0" w:color="auto"/>
            <w:right w:val="none" w:sz="0" w:space="0" w:color="auto"/>
          </w:divBdr>
        </w:div>
        <w:div w:id="854685020">
          <w:marLeft w:val="0"/>
          <w:marRight w:val="0"/>
          <w:marTop w:val="0"/>
          <w:marBottom w:val="0"/>
          <w:divBdr>
            <w:top w:val="none" w:sz="0" w:space="0" w:color="auto"/>
            <w:left w:val="none" w:sz="0" w:space="0" w:color="auto"/>
            <w:bottom w:val="none" w:sz="0" w:space="0" w:color="auto"/>
            <w:right w:val="none" w:sz="0" w:space="0" w:color="auto"/>
          </w:divBdr>
        </w:div>
        <w:div w:id="865824840">
          <w:marLeft w:val="0"/>
          <w:marRight w:val="0"/>
          <w:marTop w:val="0"/>
          <w:marBottom w:val="0"/>
          <w:divBdr>
            <w:top w:val="none" w:sz="0" w:space="0" w:color="auto"/>
            <w:left w:val="none" w:sz="0" w:space="0" w:color="auto"/>
            <w:bottom w:val="none" w:sz="0" w:space="0" w:color="auto"/>
            <w:right w:val="none" w:sz="0" w:space="0" w:color="auto"/>
          </w:divBdr>
          <w:divsChild>
            <w:div w:id="1808742375">
              <w:marLeft w:val="0"/>
              <w:marRight w:val="0"/>
              <w:marTop w:val="0"/>
              <w:marBottom w:val="0"/>
              <w:divBdr>
                <w:top w:val="none" w:sz="0" w:space="0" w:color="auto"/>
                <w:left w:val="none" w:sz="0" w:space="0" w:color="auto"/>
                <w:bottom w:val="none" w:sz="0" w:space="0" w:color="auto"/>
                <w:right w:val="none" w:sz="0" w:space="0" w:color="auto"/>
              </w:divBdr>
            </w:div>
          </w:divsChild>
        </w:div>
        <w:div w:id="958994429">
          <w:marLeft w:val="0"/>
          <w:marRight w:val="0"/>
          <w:marTop w:val="0"/>
          <w:marBottom w:val="0"/>
          <w:divBdr>
            <w:top w:val="none" w:sz="0" w:space="0" w:color="auto"/>
            <w:left w:val="none" w:sz="0" w:space="0" w:color="auto"/>
            <w:bottom w:val="none" w:sz="0" w:space="0" w:color="auto"/>
            <w:right w:val="none" w:sz="0" w:space="0" w:color="auto"/>
          </w:divBdr>
        </w:div>
        <w:div w:id="990255872">
          <w:marLeft w:val="0"/>
          <w:marRight w:val="0"/>
          <w:marTop w:val="0"/>
          <w:marBottom w:val="0"/>
          <w:divBdr>
            <w:top w:val="none" w:sz="0" w:space="0" w:color="auto"/>
            <w:left w:val="none" w:sz="0" w:space="0" w:color="auto"/>
            <w:bottom w:val="none" w:sz="0" w:space="0" w:color="auto"/>
            <w:right w:val="none" w:sz="0" w:space="0" w:color="auto"/>
          </w:divBdr>
          <w:divsChild>
            <w:div w:id="2075081317">
              <w:marLeft w:val="0"/>
              <w:marRight w:val="0"/>
              <w:marTop w:val="0"/>
              <w:marBottom w:val="0"/>
              <w:divBdr>
                <w:top w:val="none" w:sz="0" w:space="0" w:color="auto"/>
                <w:left w:val="none" w:sz="0" w:space="0" w:color="auto"/>
                <w:bottom w:val="none" w:sz="0" w:space="0" w:color="auto"/>
                <w:right w:val="none" w:sz="0" w:space="0" w:color="auto"/>
              </w:divBdr>
            </w:div>
          </w:divsChild>
        </w:div>
        <w:div w:id="1031029991">
          <w:marLeft w:val="0"/>
          <w:marRight w:val="0"/>
          <w:marTop w:val="0"/>
          <w:marBottom w:val="0"/>
          <w:divBdr>
            <w:top w:val="none" w:sz="0" w:space="0" w:color="auto"/>
            <w:left w:val="none" w:sz="0" w:space="0" w:color="auto"/>
            <w:bottom w:val="none" w:sz="0" w:space="0" w:color="auto"/>
            <w:right w:val="none" w:sz="0" w:space="0" w:color="auto"/>
          </w:divBdr>
          <w:divsChild>
            <w:div w:id="611787430">
              <w:marLeft w:val="0"/>
              <w:marRight w:val="0"/>
              <w:marTop w:val="0"/>
              <w:marBottom w:val="0"/>
              <w:divBdr>
                <w:top w:val="none" w:sz="0" w:space="0" w:color="auto"/>
                <w:left w:val="none" w:sz="0" w:space="0" w:color="auto"/>
                <w:bottom w:val="none" w:sz="0" w:space="0" w:color="auto"/>
                <w:right w:val="none" w:sz="0" w:space="0" w:color="auto"/>
              </w:divBdr>
            </w:div>
          </w:divsChild>
        </w:div>
        <w:div w:id="1053699460">
          <w:marLeft w:val="0"/>
          <w:marRight w:val="0"/>
          <w:marTop w:val="0"/>
          <w:marBottom w:val="0"/>
          <w:divBdr>
            <w:top w:val="none" w:sz="0" w:space="0" w:color="auto"/>
            <w:left w:val="none" w:sz="0" w:space="0" w:color="auto"/>
            <w:bottom w:val="none" w:sz="0" w:space="0" w:color="auto"/>
            <w:right w:val="none" w:sz="0" w:space="0" w:color="auto"/>
          </w:divBdr>
        </w:div>
        <w:div w:id="1057431106">
          <w:marLeft w:val="0"/>
          <w:marRight w:val="0"/>
          <w:marTop w:val="0"/>
          <w:marBottom w:val="0"/>
          <w:divBdr>
            <w:top w:val="none" w:sz="0" w:space="0" w:color="auto"/>
            <w:left w:val="none" w:sz="0" w:space="0" w:color="auto"/>
            <w:bottom w:val="none" w:sz="0" w:space="0" w:color="auto"/>
            <w:right w:val="none" w:sz="0" w:space="0" w:color="auto"/>
          </w:divBdr>
        </w:div>
        <w:div w:id="1061683362">
          <w:marLeft w:val="0"/>
          <w:marRight w:val="0"/>
          <w:marTop w:val="0"/>
          <w:marBottom w:val="0"/>
          <w:divBdr>
            <w:top w:val="none" w:sz="0" w:space="0" w:color="auto"/>
            <w:left w:val="none" w:sz="0" w:space="0" w:color="auto"/>
            <w:bottom w:val="none" w:sz="0" w:space="0" w:color="auto"/>
            <w:right w:val="none" w:sz="0" w:space="0" w:color="auto"/>
          </w:divBdr>
          <w:divsChild>
            <w:div w:id="365107780">
              <w:marLeft w:val="0"/>
              <w:marRight w:val="0"/>
              <w:marTop w:val="0"/>
              <w:marBottom w:val="0"/>
              <w:divBdr>
                <w:top w:val="none" w:sz="0" w:space="0" w:color="auto"/>
                <w:left w:val="none" w:sz="0" w:space="0" w:color="auto"/>
                <w:bottom w:val="none" w:sz="0" w:space="0" w:color="auto"/>
                <w:right w:val="none" w:sz="0" w:space="0" w:color="auto"/>
              </w:divBdr>
            </w:div>
          </w:divsChild>
        </w:div>
        <w:div w:id="1151213079">
          <w:marLeft w:val="0"/>
          <w:marRight w:val="0"/>
          <w:marTop w:val="0"/>
          <w:marBottom w:val="0"/>
          <w:divBdr>
            <w:top w:val="none" w:sz="0" w:space="0" w:color="auto"/>
            <w:left w:val="none" w:sz="0" w:space="0" w:color="auto"/>
            <w:bottom w:val="none" w:sz="0" w:space="0" w:color="auto"/>
            <w:right w:val="none" w:sz="0" w:space="0" w:color="auto"/>
          </w:divBdr>
        </w:div>
        <w:div w:id="1156722786">
          <w:marLeft w:val="0"/>
          <w:marRight w:val="0"/>
          <w:marTop w:val="0"/>
          <w:marBottom w:val="0"/>
          <w:divBdr>
            <w:top w:val="none" w:sz="0" w:space="0" w:color="auto"/>
            <w:left w:val="none" w:sz="0" w:space="0" w:color="auto"/>
            <w:bottom w:val="none" w:sz="0" w:space="0" w:color="auto"/>
            <w:right w:val="none" w:sz="0" w:space="0" w:color="auto"/>
          </w:divBdr>
          <w:divsChild>
            <w:div w:id="310252634">
              <w:marLeft w:val="0"/>
              <w:marRight w:val="0"/>
              <w:marTop w:val="0"/>
              <w:marBottom w:val="0"/>
              <w:divBdr>
                <w:top w:val="none" w:sz="0" w:space="0" w:color="auto"/>
                <w:left w:val="none" w:sz="0" w:space="0" w:color="auto"/>
                <w:bottom w:val="none" w:sz="0" w:space="0" w:color="auto"/>
                <w:right w:val="none" w:sz="0" w:space="0" w:color="auto"/>
              </w:divBdr>
            </w:div>
          </w:divsChild>
        </w:div>
        <w:div w:id="1166358029">
          <w:marLeft w:val="0"/>
          <w:marRight w:val="0"/>
          <w:marTop w:val="0"/>
          <w:marBottom w:val="0"/>
          <w:divBdr>
            <w:top w:val="none" w:sz="0" w:space="0" w:color="auto"/>
            <w:left w:val="none" w:sz="0" w:space="0" w:color="auto"/>
            <w:bottom w:val="none" w:sz="0" w:space="0" w:color="auto"/>
            <w:right w:val="none" w:sz="0" w:space="0" w:color="auto"/>
          </w:divBdr>
        </w:div>
        <w:div w:id="1176194842">
          <w:marLeft w:val="0"/>
          <w:marRight w:val="0"/>
          <w:marTop w:val="0"/>
          <w:marBottom w:val="0"/>
          <w:divBdr>
            <w:top w:val="none" w:sz="0" w:space="0" w:color="auto"/>
            <w:left w:val="none" w:sz="0" w:space="0" w:color="auto"/>
            <w:bottom w:val="none" w:sz="0" w:space="0" w:color="auto"/>
            <w:right w:val="none" w:sz="0" w:space="0" w:color="auto"/>
          </w:divBdr>
        </w:div>
        <w:div w:id="1192112434">
          <w:marLeft w:val="0"/>
          <w:marRight w:val="0"/>
          <w:marTop w:val="0"/>
          <w:marBottom w:val="0"/>
          <w:divBdr>
            <w:top w:val="none" w:sz="0" w:space="0" w:color="auto"/>
            <w:left w:val="none" w:sz="0" w:space="0" w:color="auto"/>
            <w:bottom w:val="none" w:sz="0" w:space="0" w:color="auto"/>
            <w:right w:val="none" w:sz="0" w:space="0" w:color="auto"/>
          </w:divBdr>
          <w:divsChild>
            <w:div w:id="456414679">
              <w:marLeft w:val="0"/>
              <w:marRight w:val="0"/>
              <w:marTop w:val="0"/>
              <w:marBottom w:val="0"/>
              <w:divBdr>
                <w:top w:val="none" w:sz="0" w:space="0" w:color="auto"/>
                <w:left w:val="none" w:sz="0" w:space="0" w:color="auto"/>
                <w:bottom w:val="none" w:sz="0" w:space="0" w:color="auto"/>
                <w:right w:val="none" w:sz="0" w:space="0" w:color="auto"/>
              </w:divBdr>
            </w:div>
          </w:divsChild>
        </w:div>
        <w:div w:id="1198398774">
          <w:marLeft w:val="0"/>
          <w:marRight w:val="0"/>
          <w:marTop w:val="0"/>
          <w:marBottom w:val="0"/>
          <w:divBdr>
            <w:top w:val="none" w:sz="0" w:space="0" w:color="auto"/>
            <w:left w:val="none" w:sz="0" w:space="0" w:color="auto"/>
            <w:bottom w:val="none" w:sz="0" w:space="0" w:color="auto"/>
            <w:right w:val="none" w:sz="0" w:space="0" w:color="auto"/>
          </w:divBdr>
          <w:divsChild>
            <w:div w:id="1179126723">
              <w:marLeft w:val="0"/>
              <w:marRight w:val="0"/>
              <w:marTop w:val="0"/>
              <w:marBottom w:val="0"/>
              <w:divBdr>
                <w:top w:val="none" w:sz="0" w:space="0" w:color="auto"/>
                <w:left w:val="none" w:sz="0" w:space="0" w:color="auto"/>
                <w:bottom w:val="none" w:sz="0" w:space="0" w:color="auto"/>
                <w:right w:val="none" w:sz="0" w:space="0" w:color="auto"/>
              </w:divBdr>
            </w:div>
          </w:divsChild>
        </w:div>
        <w:div w:id="1215657918">
          <w:marLeft w:val="0"/>
          <w:marRight w:val="0"/>
          <w:marTop w:val="0"/>
          <w:marBottom w:val="0"/>
          <w:divBdr>
            <w:top w:val="none" w:sz="0" w:space="0" w:color="auto"/>
            <w:left w:val="none" w:sz="0" w:space="0" w:color="auto"/>
            <w:bottom w:val="none" w:sz="0" w:space="0" w:color="auto"/>
            <w:right w:val="none" w:sz="0" w:space="0" w:color="auto"/>
          </w:divBdr>
        </w:div>
        <w:div w:id="1228611510">
          <w:marLeft w:val="0"/>
          <w:marRight w:val="0"/>
          <w:marTop w:val="0"/>
          <w:marBottom w:val="0"/>
          <w:divBdr>
            <w:top w:val="none" w:sz="0" w:space="0" w:color="auto"/>
            <w:left w:val="none" w:sz="0" w:space="0" w:color="auto"/>
            <w:bottom w:val="none" w:sz="0" w:space="0" w:color="auto"/>
            <w:right w:val="none" w:sz="0" w:space="0" w:color="auto"/>
          </w:divBdr>
        </w:div>
        <w:div w:id="1229875026">
          <w:marLeft w:val="0"/>
          <w:marRight w:val="0"/>
          <w:marTop w:val="0"/>
          <w:marBottom w:val="0"/>
          <w:divBdr>
            <w:top w:val="none" w:sz="0" w:space="0" w:color="auto"/>
            <w:left w:val="none" w:sz="0" w:space="0" w:color="auto"/>
            <w:bottom w:val="none" w:sz="0" w:space="0" w:color="auto"/>
            <w:right w:val="none" w:sz="0" w:space="0" w:color="auto"/>
          </w:divBdr>
          <w:divsChild>
            <w:div w:id="1162041529">
              <w:marLeft w:val="0"/>
              <w:marRight w:val="0"/>
              <w:marTop w:val="0"/>
              <w:marBottom w:val="0"/>
              <w:divBdr>
                <w:top w:val="none" w:sz="0" w:space="0" w:color="auto"/>
                <w:left w:val="none" w:sz="0" w:space="0" w:color="auto"/>
                <w:bottom w:val="none" w:sz="0" w:space="0" w:color="auto"/>
                <w:right w:val="none" w:sz="0" w:space="0" w:color="auto"/>
              </w:divBdr>
            </w:div>
          </w:divsChild>
        </w:div>
        <w:div w:id="1236941340">
          <w:marLeft w:val="0"/>
          <w:marRight w:val="0"/>
          <w:marTop w:val="0"/>
          <w:marBottom w:val="0"/>
          <w:divBdr>
            <w:top w:val="none" w:sz="0" w:space="0" w:color="auto"/>
            <w:left w:val="none" w:sz="0" w:space="0" w:color="auto"/>
            <w:bottom w:val="none" w:sz="0" w:space="0" w:color="auto"/>
            <w:right w:val="none" w:sz="0" w:space="0" w:color="auto"/>
          </w:divBdr>
        </w:div>
        <w:div w:id="1240364568">
          <w:marLeft w:val="0"/>
          <w:marRight w:val="0"/>
          <w:marTop w:val="0"/>
          <w:marBottom w:val="0"/>
          <w:divBdr>
            <w:top w:val="none" w:sz="0" w:space="0" w:color="auto"/>
            <w:left w:val="none" w:sz="0" w:space="0" w:color="auto"/>
            <w:bottom w:val="none" w:sz="0" w:space="0" w:color="auto"/>
            <w:right w:val="none" w:sz="0" w:space="0" w:color="auto"/>
          </w:divBdr>
        </w:div>
        <w:div w:id="1255750677">
          <w:marLeft w:val="0"/>
          <w:marRight w:val="0"/>
          <w:marTop w:val="0"/>
          <w:marBottom w:val="0"/>
          <w:divBdr>
            <w:top w:val="none" w:sz="0" w:space="0" w:color="auto"/>
            <w:left w:val="none" w:sz="0" w:space="0" w:color="auto"/>
            <w:bottom w:val="none" w:sz="0" w:space="0" w:color="auto"/>
            <w:right w:val="none" w:sz="0" w:space="0" w:color="auto"/>
          </w:divBdr>
          <w:divsChild>
            <w:div w:id="1659921744">
              <w:marLeft w:val="0"/>
              <w:marRight w:val="0"/>
              <w:marTop w:val="0"/>
              <w:marBottom w:val="0"/>
              <w:divBdr>
                <w:top w:val="none" w:sz="0" w:space="0" w:color="auto"/>
                <w:left w:val="none" w:sz="0" w:space="0" w:color="auto"/>
                <w:bottom w:val="none" w:sz="0" w:space="0" w:color="auto"/>
                <w:right w:val="none" w:sz="0" w:space="0" w:color="auto"/>
              </w:divBdr>
            </w:div>
          </w:divsChild>
        </w:div>
        <w:div w:id="1311979029">
          <w:marLeft w:val="0"/>
          <w:marRight w:val="0"/>
          <w:marTop w:val="0"/>
          <w:marBottom w:val="0"/>
          <w:divBdr>
            <w:top w:val="none" w:sz="0" w:space="0" w:color="auto"/>
            <w:left w:val="none" w:sz="0" w:space="0" w:color="auto"/>
            <w:bottom w:val="none" w:sz="0" w:space="0" w:color="auto"/>
            <w:right w:val="none" w:sz="0" w:space="0" w:color="auto"/>
          </w:divBdr>
          <w:divsChild>
            <w:div w:id="259028215">
              <w:marLeft w:val="0"/>
              <w:marRight w:val="0"/>
              <w:marTop w:val="0"/>
              <w:marBottom w:val="0"/>
              <w:divBdr>
                <w:top w:val="none" w:sz="0" w:space="0" w:color="auto"/>
                <w:left w:val="none" w:sz="0" w:space="0" w:color="auto"/>
                <w:bottom w:val="none" w:sz="0" w:space="0" w:color="auto"/>
                <w:right w:val="none" w:sz="0" w:space="0" w:color="auto"/>
              </w:divBdr>
            </w:div>
          </w:divsChild>
        </w:div>
        <w:div w:id="1323654806">
          <w:marLeft w:val="0"/>
          <w:marRight w:val="0"/>
          <w:marTop w:val="0"/>
          <w:marBottom w:val="0"/>
          <w:divBdr>
            <w:top w:val="none" w:sz="0" w:space="0" w:color="auto"/>
            <w:left w:val="none" w:sz="0" w:space="0" w:color="auto"/>
            <w:bottom w:val="none" w:sz="0" w:space="0" w:color="auto"/>
            <w:right w:val="none" w:sz="0" w:space="0" w:color="auto"/>
          </w:divBdr>
        </w:div>
        <w:div w:id="1338998138">
          <w:marLeft w:val="0"/>
          <w:marRight w:val="0"/>
          <w:marTop w:val="0"/>
          <w:marBottom w:val="0"/>
          <w:divBdr>
            <w:top w:val="none" w:sz="0" w:space="0" w:color="auto"/>
            <w:left w:val="none" w:sz="0" w:space="0" w:color="auto"/>
            <w:bottom w:val="none" w:sz="0" w:space="0" w:color="auto"/>
            <w:right w:val="none" w:sz="0" w:space="0" w:color="auto"/>
          </w:divBdr>
        </w:div>
        <w:div w:id="1357653712">
          <w:marLeft w:val="0"/>
          <w:marRight w:val="0"/>
          <w:marTop w:val="0"/>
          <w:marBottom w:val="0"/>
          <w:divBdr>
            <w:top w:val="none" w:sz="0" w:space="0" w:color="auto"/>
            <w:left w:val="none" w:sz="0" w:space="0" w:color="auto"/>
            <w:bottom w:val="none" w:sz="0" w:space="0" w:color="auto"/>
            <w:right w:val="none" w:sz="0" w:space="0" w:color="auto"/>
          </w:divBdr>
          <w:divsChild>
            <w:div w:id="2104102268">
              <w:marLeft w:val="0"/>
              <w:marRight w:val="0"/>
              <w:marTop w:val="0"/>
              <w:marBottom w:val="0"/>
              <w:divBdr>
                <w:top w:val="none" w:sz="0" w:space="0" w:color="auto"/>
                <w:left w:val="none" w:sz="0" w:space="0" w:color="auto"/>
                <w:bottom w:val="none" w:sz="0" w:space="0" w:color="auto"/>
                <w:right w:val="none" w:sz="0" w:space="0" w:color="auto"/>
              </w:divBdr>
            </w:div>
          </w:divsChild>
        </w:div>
        <w:div w:id="1361932438">
          <w:marLeft w:val="0"/>
          <w:marRight w:val="0"/>
          <w:marTop w:val="0"/>
          <w:marBottom w:val="0"/>
          <w:divBdr>
            <w:top w:val="none" w:sz="0" w:space="0" w:color="auto"/>
            <w:left w:val="none" w:sz="0" w:space="0" w:color="auto"/>
            <w:bottom w:val="none" w:sz="0" w:space="0" w:color="auto"/>
            <w:right w:val="none" w:sz="0" w:space="0" w:color="auto"/>
          </w:divBdr>
        </w:div>
        <w:div w:id="1368991059">
          <w:marLeft w:val="0"/>
          <w:marRight w:val="0"/>
          <w:marTop w:val="0"/>
          <w:marBottom w:val="0"/>
          <w:divBdr>
            <w:top w:val="none" w:sz="0" w:space="0" w:color="auto"/>
            <w:left w:val="none" w:sz="0" w:space="0" w:color="auto"/>
            <w:bottom w:val="none" w:sz="0" w:space="0" w:color="auto"/>
            <w:right w:val="none" w:sz="0" w:space="0" w:color="auto"/>
          </w:divBdr>
        </w:div>
        <w:div w:id="1415591601">
          <w:marLeft w:val="0"/>
          <w:marRight w:val="0"/>
          <w:marTop w:val="0"/>
          <w:marBottom w:val="0"/>
          <w:divBdr>
            <w:top w:val="none" w:sz="0" w:space="0" w:color="auto"/>
            <w:left w:val="none" w:sz="0" w:space="0" w:color="auto"/>
            <w:bottom w:val="none" w:sz="0" w:space="0" w:color="auto"/>
            <w:right w:val="none" w:sz="0" w:space="0" w:color="auto"/>
          </w:divBdr>
          <w:divsChild>
            <w:div w:id="1169440057">
              <w:marLeft w:val="0"/>
              <w:marRight w:val="0"/>
              <w:marTop w:val="0"/>
              <w:marBottom w:val="0"/>
              <w:divBdr>
                <w:top w:val="none" w:sz="0" w:space="0" w:color="auto"/>
                <w:left w:val="none" w:sz="0" w:space="0" w:color="auto"/>
                <w:bottom w:val="none" w:sz="0" w:space="0" w:color="auto"/>
                <w:right w:val="none" w:sz="0" w:space="0" w:color="auto"/>
              </w:divBdr>
            </w:div>
          </w:divsChild>
        </w:div>
        <w:div w:id="1417436398">
          <w:marLeft w:val="0"/>
          <w:marRight w:val="0"/>
          <w:marTop w:val="0"/>
          <w:marBottom w:val="0"/>
          <w:divBdr>
            <w:top w:val="none" w:sz="0" w:space="0" w:color="auto"/>
            <w:left w:val="none" w:sz="0" w:space="0" w:color="auto"/>
            <w:bottom w:val="none" w:sz="0" w:space="0" w:color="auto"/>
            <w:right w:val="none" w:sz="0" w:space="0" w:color="auto"/>
          </w:divBdr>
        </w:div>
        <w:div w:id="1421873887">
          <w:marLeft w:val="0"/>
          <w:marRight w:val="0"/>
          <w:marTop w:val="0"/>
          <w:marBottom w:val="0"/>
          <w:divBdr>
            <w:top w:val="none" w:sz="0" w:space="0" w:color="auto"/>
            <w:left w:val="none" w:sz="0" w:space="0" w:color="auto"/>
            <w:bottom w:val="none" w:sz="0" w:space="0" w:color="auto"/>
            <w:right w:val="none" w:sz="0" w:space="0" w:color="auto"/>
          </w:divBdr>
        </w:div>
        <w:div w:id="1422141231">
          <w:marLeft w:val="0"/>
          <w:marRight w:val="0"/>
          <w:marTop w:val="0"/>
          <w:marBottom w:val="0"/>
          <w:divBdr>
            <w:top w:val="none" w:sz="0" w:space="0" w:color="auto"/>
            <w:left w:val="none" w:sz="0" w:space="0" w:color="auto"/>
            <w:bottom w:val="none" w:sz="0" w:space="0" w:color="auto"/>
            <w:right w:val="none" w:sz="0" w:space="0" w:color="auto"/>
          </w:divBdr>
        </w:div>
        <w:div w:id="1426614108">
          <w:marLeft w:val="0"/>
          <w:marRight w:val="0"/>
          <w:marTop w:val="0"/>
          <w:marBottom w:val="0"/>
          <w:divBdr>
            <w:top w:val="none" w:sz="0" w:space="0" w:color="auto"/>
            <w:left w:val="none" w:sz="0" w:space="0" w:color="auto"/>
            <w:bottom w:val="none" w:sz="0" w:space="0" w:color="auto"/>
            <w:right w:val="none" w:sz="0" w:space="0" w:color="auto"/>
          </w:divBdr>
          <w:divsChild>
            <w:div w:id="1420758633">
              <w:marLeft w:val="0"/>
              <w:marRight w:val="0"/>
              <w:marTop w:val="0"/>
              <w:marBottom w:val="0"/>
              <w:divBdr>
                <w:top w:val="none" w:sz="0" w:space="0" w:color="auto"/>
                <w:left w:val="none" w:sz="0" w:space="0" w:color="auto"/>
                <w:bottom w:val="none" w:sz="0" w:space="0" w:color="auto"/>
                <w:right w:val="none" w:sz="0" w:space="0" w:color="auto"/>
              </w:divBdr>
            </w:div>
          </w:divsChild>
        </w:div>
        <w:div w:id="1451388562">
          <w:marLeft w:val="0"/>
          <w:marRight w:val="0"/>
          <w:marTop w:val="0"/>
          <w:marBottom w:val="0"/>
          <w:divBdr>
            <w:top w:val="none" w:sz="0" w:space="0" w:color="auto"/>
            <w:left w:val="none" w:sz="0" w:space="0" w:color="auto"/>
            <w:bottom w:val="none" w:sz="0" w:space="0" w:color="auto"/>
            <w:right w:val="none" w:sz="0" w:space="0" w:color="auto"/>
          </w:divBdr>
          <w:divsChild>
            <w:div w:id="292102308">
              <w:marLeft w:val="0"/>
              <w:marRight w:val="0"/>
              <w:marTop w:val="0"/>
              <w:marBottom w:val="0"/>
              <w:divBdr>
                <w:top w:val="none" w:sz="0" w:space="0" w:color="auto"/>
                <w:left w:val="none" w:sz="0" w:space="0" w:color="auto"/>
                <w:bottom w:val="none" w:sz="0" w:space="0" w:color="auto"/>
                <w:right w:val="none" w:sz="0" w:space="0" w:color="auto"/>
              </w:divBdr>
            </w:div>
          </w:divsChild>
        </w:div>
        <w:div w:id="1457528402">
          <w:marLeft w:val="0"/>
          <w:marRight w:val="0"/>
          <w:marTop w:val="0"/>
          <w:marBottom w:val="0"/>
          <w:divBdr>
            <w:top w:val="none" w:sz="0" w:space="0" w:color="auto"/>
            <w:left w:val="none" w:sz="0" w:space="0" w:color="auto"/>
            <w:bottom w:val="none" w:sz="0" w:space="0" w:color="auto"/>
            <w:right w:val="none" w:sz="0" w:space="0" w:color="auto"/>
          </w:divBdr>
        </w:div>
        <w:div w:id="1468086964">
          <w:marLeft w:val="0"/>
          <w:marRight w:val="0"/>
          <w:marTop w:val="0"/>
          <w:marBottom w:val="0"/>
          <w:divBdr>
            <w:top w:val="none" w:sz="0" w:space="0" w:color="auto"/>
            <w:left w:val="none" w:sz="0" w:space="0" w:color="auto"/>
            <w:bottom w:val="none" w:sz="0" w:space="0" w:color="auto"/>
            <w:right w:val="none" w:sz="0" w:space="0" w:color="auto"/>
          </w:divBdr>
        </w:div>
        <w:div w:id="1473599640">
          <w:marLeft w:val="0"/>
          <w:marRight w:val="0"/>
          <w:marTop w:val="0"/>
          <w:marBottom w:val="0"/>
          <w:divBdr>
            <w:top w:val="none" w:sz="0" w:space="0" w:color="auto"/>
            <w:left w:val="none" w:sz="0" w:space="0" w:color="auto"/>
            <w:bottom w:val="none" w:sz="0" w:space="0" w:color="auto"/>
            <w:right w:val="none" w:sz="0" w:space="0" w:color="auto"/>
          </w:divBdr>
          <w:divsChild>
            <w:div w:id="698823519">
              <w:marLeft w:val="0"/>
              <w:marRight w:val="0"/>
              <w:marTop w:val="0"/>
              <w:marBottom w:val="0"/>
              <w:divBdr>
                <w:top w:val="none" w:sz="0" w:space="0" w:color="auto"/>
                <w:left w:val="none" w:sz="0" w:space="0" w:color="auto"/>
                <w:bottom w:val="none" w:sz="0" w:space="0" w:color="auto"/>
                <w:right w:val="none" w:sz="0" w:space="0" w:color="auto"/>
              </w:divBdr>
            </w:div>
          </w:divsChild>
        </w:div>
        <w:div w:id="1496412939">
          <w:marLeft w:val="0"/>
          <w:marRight w:val="0"/>
          <w:marTop w:val="0"/>
          <w:marBottom w:val="0"/>
          <w:divBdr>
            <w:top w:val="none" w:sz="0" w:space="0" w:color="auto"/>
            <w:left w:val="none" w:sz="0" w:space="0" w:color="auto"/>
            <w:bottom w:val="none" w:sz="0" w:space="0" w:color="auto"/>
            <w:right w:val="none" w:sz="0" w:space="0" w:color="auto"/>
          </w:divBdr>
          <w:divsChild>
            <w:div w:id="1335959913">
              <w:marLeft w:val="0"/>
              <w:marRight w:val="0"/>
              <w:marTop w:val="0"/>
              <w:marBottom w:val="0"/>
              <w:divBdr>
                <w:top w:val="none" w:sz="0" w:space="0" w:color="auto"/>
                <w:left w:val="none" w:sz="0" w:space="0" w:color="auto"/>
                <w:bottom w:val="none" w:sz="0" w:space="0" w:color="auto"/>
                <w:right w:val="none" w:sz="0" w:space="0" w:color="auto"/>
              </w:divBdr>
            </w:div>
          </w:divsChild>
        </w:div>
        <w:div w:id="1514761693">
          <w:marLeft w:val="0"/>
          <w:marRight w:val="0"/>
          <w:marTop w:val="0"/>
          <w:marBottom w:val="0"/>
          <w:divBdr>
            <w:top w:val="none" w:sz="0" w:space="0" w:color="auto"/>
            <w:left w:val="none" w:sz="0" w:space="0" w:color="auto"/>
            <w:bottom w:val="none" w:sz="0" w:space="0" w:color="auto"/>
            <w:right w:val="none" w:sz="0" w:space="0" w:color="auto"/>
          </w:divBdr>
        </w:div>
        <w:div w:id="1533226752">
          <w:marLeft w:val="0"/>
          <w:marRight w:val="0"/>
          <w:marTop w:val="0"/>
          <w:marBottom w:val="0"/>
          <w:divBdr>
            <w:top w:val="none" w:sz="0" w:space="0" w:color="auto"/>
            <w:left w:val="none" w:sz="0" w:space="0" w:color="auto"/>
            <w:bottom w:val="none" w:sz="0" w:space="0" w:color="auto"/>
            <w:right w:val="none" w:sz="0" w:space="0" w:color="auto"/>
          </w:divBdr>
        </w:div>
        <w:div w:id="1558543426">
          <w:marLeft w:val="0"/>
          <w:marRight w:val="0"/>
          <w:marTop w:val="0"/>
          <w:marBottom w:val="0"/>
          <w:divBdr>
            <w:top w:val="none" w:sz="0" w:space="0" w:color="auto"/>
            <w:left w:val="none" w:sz="0" w:space="0" w:color="auto"/>
            <w:bottom w:val="none" w:sz="0" w:space="0" w:color="auto"/>
            <w:right w:val="none" w:sz="0" w:space="0" w:color="auto"/>
          </w:divBdr>
          <w:divsChild>
            <w:div w:id="556354744">
              <w:marLeft w:val="0"/>
              <w:marRight w:val="0"/>
              <w:marTop w:val="0"/>
              <w:marBottom w:val="0"/>
              <w:divBdr>
                <w:top w:val="none" w:sz="0" w:space="0" w:color="auto"/>
                <w:left w:val="none" w:sz="0" w:space="0" w:color="auto"/>
                <w:bottom w:val="none" w:sz="0" w:space="0" w:color="auto"/>
                <w:right w:val="none" w:sz="0" w:space="0" w:color="auto"/>
              </w:divBdr>
            </w:div>
          </w:divsChild>
        </w:div>
        <w:div w:id="1558861213">
          <w:marLeft w:val="0"/>
          <w:marRight w:val="0"/>
          <w:marTop w:val="0"/>
          <w:marBottom w:val="0"/>
          <w:divBdr>
            <w:top w:val="none" w:sz="0" w:space="0" w:color="auto"/>
            <w:left w:val="none" w:sz="0" w:space="0" w:color="auto"/>
            <w:bottom w:val="none" w:sz="0" w:space="0" w:color="auto"/>
            <w:right w:val="none" w:sz="0" w:space="0" w:color="auto"/>
          </w:divBdr>
        </w:div>
        <w:div w:id="1581712916">
          <w:marLeft w:val="0"/>
          <w:marRight w:val="0"/>
          <w:marTop w:val="0"/>
          <w:marBottom w:val="0"/>
          <w:divBdr>
            <w:top w:val="none" w:sz="0" w:space="0" w:color="auto"/>
            <w:left w:val="none" w:sz="0" w:space="0" w:color="auto"/>
            <w:bottom w:val="none" w:sz="0" w:space="0" w:color="auto"/>
            <w:right w:val="none" w:sz="0" w:space="0" w:color="auto"/>
          </w:divBdr>
        </w:div>
        <w:div w:id="1607687524">
          <w:marLeft w:val="0"/>
          <w:marRight w:val="0"/>
          <w:marTop w:val="0"/>
          <w:marBottom w:val="0"/>
          <w:divBdr>
            <w:top w:val="none" w:sz="0" w:space="0" w:color="auto"/>
            <w:left w:val="none" w:sz="0" w:space="0" w:color="auto"/>
            <w:bottom w:val="none" w:sz="0" w:space="0" w:color="auto"/>
            <w:right w:val="none" w:sz="0" w:space="0" w:color="auto"/>
          </w:divBdr>
          <w:divsChild>
            <w:div w:id="608436964">
              <w:marLeft w:val="0"/>
              <w:marRight w:val="0"/>
              <w:marTop w:val="0"/>
              <w:marBottom w:val="0"/>
              <w:divBdr>
                <w:top w:val="none" w:sz="0" w:space="0" w:color="auto"/>
                <w:left w:val="none" w:sz="0" w:space="0" w:color="auto"/>
                <w:bottom w:val="none" w:sz="0" w:space="0" w:color="auto"/>
                <w:right w:val="none" w:sz="0" w:space="0" w:color="auto"/>
              </w:divBdr>
            </w:div>
          </w:divsChild>
        </w:div>
        <w:div w:id="1611165794">
          <w:marLeft w:val="0"/>
          <w:marRight w:val="0"/>
          <w:marTop w:val="0"/>
          <w:marBottom w:val="0"/>
          <w:divBdr>
            <w:top w:val="none" w:sz="0" w:space="0" w:color="auto"/>
            <w:left w:val="none" w:sz="0" w:space="0" w:color="auto"/>
            <w:bottom w:val="none" w:sz="0" w:space="0" w:color="auto"/>
            <w:right w:val="none" w:sz="0" w:space="0" w:color="auto"/>
          </w:divBdr>
        </w:div>
        <w:div w:id="1620794096">
          <w:marLeft w:val="0"/>
          <w:marRight w:val="0"/>
          <w:marTop w:val="0"/>
          <w:marBottom w:val="0"/>
          <w:divBdr>
            <w:top w:val="none" w:sz="0" w:space="0" w:color="auto"/>
            <w:left w:val="none" w:sz="0" w:space="0" w:color="auto"/>
            <w:bottom w:val="none" w:sz="0" w:space="0" w:color="auto"/>
            <w:right w:val="none" w:sz="0" w:space="0" w:color="auto"/>
          </w:divBdr>
          <w:divsChild>
            <w:div w:id="1471298">
              <w:marLeft w:val="0"/>
              <w:marRight w:val="0"/>
              <w:marTop w:val="0"/>
              <w:marBottom w:val="0"/>
              <w:divBdr>
                <w:top w:val="none" w:sz="0" w:space="0" w:color="auto"/>
                <w:left w:val="none" w:sz="0" w:space="0" w:color="auto"/>
                <w:bottom w:val="none" w:sz="0" w:space="0" w:color="auto"/>
                <w:right w:val="none" w:sz="0" w:space="0" w:color="auto"/>
              </w:divBdr>
            </w:div>
          </w:divsChild>
        </w:div>
        <w:div w:id="1635521780">
          <w:marLeft w:val="0"/>
          <w:marRight w:val="0"/>
          <w:marTop w:val="0"/>
          <w:marBottom w:val="0"/>
          <w:divBdr>
            <w:top w:val="none" w:sz="0" w:space="0" w:color="auto"/>
            <w:left w:val="none" w:sz="0" w:space="0" w:color="auto"/>
            <w:bottom w:val="none" w:sz="0" w:space="0" w:color="auto"/>
            <w:right w:val="none" w:sz="0" w:space="0" w:color="auto"/>
          </w:divBdr>
          <w:divsChild>
            <w:div w:id="245773945">
              <w:marLeft w:val="0"/>
              <w:marRight w:val="0"/>
              <w:marTop w:val="0"/>
              <w:marBottom w:val="0"/>
              <w:divBdr>
                <w:top w:val="none" w:sz="0" w:space="0" w:color="auto"/>
                <w:left w:val="none" w:sz="0" w:space="0" w:color="auto"/>
                <w:bottom w:val="none" w:sz="0" w:space="0" w:color="auto"/>
                <w:right w:val="none" w:sz="0" w:space="0" w:color="auto"/>
              </w:divBdr>
            </w:div>
          </w:divsChild>
        </w:div>
        <w:div w:id="1649245041">
          <w:marLeft w:val="0"/>
          <w:marRight w:val="0"/>
          <w:marTop w:val="0"/>
          <w:marBottom w:val="0"/>
          <w:divBdr>
            <w:top w:val="none" w:sz="0" w:space="0" w:color="auto"/>
            <w:left w:val="none" w:sz="0" w:space="0" w:color="auto"/>
            <w:bottom w:val="none" w:sz="0" w:space="0" w:color="auto"/>
            <w:right w:val="none" w:sz="0" w:space="0" w:color="auto"/>
          </w:divBdr>
        </w:div>
        <w:div w:id="1650934679">
          <w:marLeft w:val="0"/>
          <w:marRight w:val="0"/>
          <w:marTop w:val="0"/>
          <w:marBottom w:val="0"/>
          <w:divBdr>
            <w:top w:val="none" w:sz="0" w:space="0" w:color="auto"/>
            <w:left w:val="none" w:sz="0" w:space="0" w:color="auto"/>
            <w:bottom w:val="none" w:sz="0" w:space="0" w:color="auto"/>
            <w:right w:val="none" w:sz="0" w:space="0" w:color="auto"/>
          </w:divBdr>
        </w:div>
        <w:div w:id="1654334778">
          <w:marLeft w:val="0"/>
          <w:marRight w:val="0"/>
          <w:marTop w:val="0"/>
          <w:marBottom w:val="0"/>
          <w:divBdr>
            <w:top w:val="none" w:sz="0" w:space="0" w:color="auto"/>
            <w:left w:val="none" w:sz="0" w:space="0" w:color="auto"/>
            <w:bottom w:val="none" w:sz="0" w:space="0" w:color="auto"/>
            <w:right w:val="none" w:sz="0" w:space="0" w:color="auto"/>
          </w:divBdr>
        </w:div>
        <w:div w:id="1711803614">
          <w:marLeft w:val="0"/>
          <w:marRight w:val="0"/>
          <w:marTop w:val="0"/>
          <w:marBottom w:val="0"/>
          <w:divBdr>
            <w:top w:val="none" w:sz="0" w:space="0" w:color="auto"/>
            <w:left w:val="none" w:sz="0" w:space="0" w:color="auto"/>
            <w:bottom w:val="none" w:sz="0" w:space="0" w:color="auto"/>
            <w:right w:val="none" w:sz="0" w:space="0" w:color="auto"/>
          </w:divBdr>
        </w:div>
        <w:div w:id="1711806963">
          <w:marLeft w:val="0"/>
          <w:marRight w:val="0"/>
          <w:marTop w:val="0"/>
          <w:marBottom w:val="0"/>
          <w:divBdr>
            <w:top w:val="none" w:sz="0" w:space="0" w:color="auto"/>
            <w:left w:val="none" w:sz="0" w:space="0" w:color="auto"/>
            <w:bottom w:val="none" w:sz="0" w:space="0" w:color="auto"/>
            <w:right w:val="none" w:sz="0" w:space="0" w:color="auto"/>
          </w:divBdr>
        </w:div>
        <w:div w:id="1768191120">
          <w:marLeft w:val="0"/>
          <w:marRight w:val="0"/>
          <w:marTop w:val="0"/>
          <w:marBottom w:val="0"/>
          <w:divBdr>
            <w:top w:val="none" w:sz="0" w:space="0" w:color="auto"/>
            <w:left w:val="none" w:sz="0" w:space="0" w:color="auto"/>
            <w:bottom w:val="none" w:sz="0" w:space="0" w:color="auto"/>
            <w:right w:val="none" w:sz="0" w:space="0" w:color="auto"/>
          </w:divBdr>
          <w:divsChild>
            <w:div w:id="307828123">
              <w:marLeft w:val="0"/>
              <w:marRight w:val="0"/>
              <w:marTop w:val="0"/>
              <w:marBottom w:val="0"/>
              <w:divBdr>
                <w:top w:val="none" w:sz="0" w:space="0" w:color="auto"/>
                <w:left w:val="none" w:sz="0" w:space="0" w:color="auto"/>
                <w:bottom w:val="none" w:sz="0" w:space="0" w:color="auto"/>
                <w:right w:val="none" w:sz="0" w:space="0" w:color="auto"/>
              </w:divBdr>
            </w:div>
          </w:divsChild>
        </w:div>
        <w:div w:id="1783526181">
          <w:marLeft w:val="0"/>
          <w:marRight w:val="0"/>
          <w:marTop w:val="0"/>
          <w:marBottom w:val="0"/>
          <w:divBdr>
            <w:top w:val="none" w:sz="0" w:space="0" w:color="auto"/>
            <w:left w:val="none" w:sz="0" w:space="0" w:color="auto"/>
            <w:bottom w:val="none" w:sz="0" w:space="0" w:color="auto"/>
            <w:right w:val="none" w:sz="0" w:space="0" w:color="auto"/>
          </w:divBdr>
          <w:divsChild>
            <w:div w:id="361440355">
              <w:marLeft w:val="0"/>
              <w:marRight w:val="0"/>
              <w:marTop w:val="0"/>
              <w:marBottom w:val="0"/>
              <w:divBdr>
                <w:top w:val="none" w:sz="0" w:space="0" w:color="auto"/>
                <w:left w:val="none" w:sz="0" w:space="0" w:color="auto"/>
                <w:bottom w:val="none" w:sz="0" w:space="0" w:color="auto"/>
                <w:right w:val="none" w:sz="0" w:space="0" w:color="auto"/>
              </w:divBdr>
            </w:div>
          </w:divsChild>
        </w:div>
        <w:div w:id="1788429317">
          <w:marLeft w:val="0"/>
          <w:marRight w:val="0"/>
          <w:marTop w:val="0"/>
          <w:marBottom w:val="0"/>
          <w:divBdr>
            <w:top w:val="none" w:sz="0" w:space="0" w:color="auto"/>
            <w:left w:val="none" w:sz="0" w:space="0" w:color="auto"/>
            <w:bottom w:val="none" w:sz="0" w:space="0" w:color="auto"/>
            <w:right w:val="none" w:sz="0" w:space="0" w:color="auto"/>
          </w:divBdr>
        </w:div>
        <w:div w:id="1800106417">
          <w:marLeft w:val="0"/>
          <w:marRight w:val="0"/>
          <w:marTop w:val="0"/>
          <w:marBottom w:val="0"/>
          <w:divBdr>
            <w:top w:val="none" w:sz="0" w:space="0" w:color="auto"/>
            <w:left w:val="none" w:sz="0" w:space="0" w:color="auto"/>
            <w:bottom w:val="none" w:sz="0" w:space="0" w:color="auto"/>
            <w:right w:val="none" w:sz="0" w:space="0" w:color="auto"/>
          </w:divBdr>
        </w:div>
        <w:div w:id="1822112696">
          <w:marLeft w:val="0"/>
          <w:marRight w:val="0"/>
          <w:marTop w:val="0"/>
          <w:marBottom w:val="0"/>
          <w:divBdr>
            <w:top w:val="none" w:sz="0" w:space="0" w:color="auto"/>
            <w:left w:val="none" w:sz="0" w:space="0" w:color="auto"/>
            <w:bottom w:val="none" w:sz="0" w:space="0" w:color="auto"/>
            <w:right w:val="none" w:sz="0" w:space="0" w:color="auto"/>
          </w:divBdr>
          <w:divsChild>
            <w:div w:id="2138909408">
              <w:marLeft w:val="0"/>
              <w:marRight w:val="0"/>
              <w:marTop w:val="0"/>
              <w:marBottom w:val="0"/>
              <w:divBdr>
                <w:top w:val="none" w:sz="0" w:space="0" w:color="auto"/>
                <w:left w:val="none" w:sz="0" w:space="0" w:color="auto"/>
                <w:bottom w:val="none" w:sz="0" w:space="0" w:color="auto"/>
                <w:right w:val="none" w:sz="0" w:space="0" w:color="auto"/>
              </w:divBdr>
            </w:div>
          </w:divsChild>
        </w:div>
        <w:div w:id="1830174430">
          <w:marLeft w:val="0"/>
          <w:marRight w:val="0"/>
          <w:marTop w:val="0"/>
          <w:marBottom w:val="0"/>
          <w:divBdr>
            <w:top w:val="none" w:sz="0" w:space="0" w:color="auto"/>
            <w:left w:val="none" w:sz="0" w:space="0" w:color="auto"/>
            <w:bottom w:val="none" w:sz="0" w:space="0" w:color="auto"/>
            <w:right w:val="none" w:sz="0" w:space="0" w:color="auto"/>
          </w:divBdr>
        </w:div>
        <w:div w:id="1849636116">
          <w:marLeft w:val="0"/>
          <w:marRight w:val="0"/>
          <w:marTop w:val="0"/>
          <w:marBottom w:val="0"/>
          <w:divBdr>
            <w:top w:val="none" w:sz="0" w:space="0" w:color="auto"/>
            <w:left w:val="none" w:sz="0" w:space="0" w:color="auto"/>
            <w:bottom w:val="none" w:sz="0" w:space="0" w:color="auto"/>
            <w:right w:val="none" w:sz="0" w:space="0" w:color="auto"/>
          </w:divBdr>
        </w:div>
        <w:div w:id="1871333312">
          <w:marLeft w:val="0"/>
          <w:marRight w:val="0"/>
          <w:marTop w:val="0"/>
          <w:marBottom w:val="0"/>
          <w:divBdr>
            <w:top w:val="none" w:sz="0" w:space="0" w:color="auto"/>
            <w:left w:val="none" w:sz="0" w:space="0" w:color="auto"/>
            <w:bottom w:val="none" w:sz="0" w:space="0" w:color="auto"/>
            <w:right w:val="none" w:sz="0" w:space="0" w:color="auto"/>
          </w:divBdr>
        </w:div>
        <w:div w:id="1871453863">
          <w:marLeft w:val="0"/>
          <w:marRight w:val="0"/>
          <w:marTop w:val="0"/>
          <w:marBottom w:val="0"/>
          <w:divBdr>
            <w:top w:val="none" w:sz="0" w:space="0" w:color="auto"/>
            <w:left w:val="none" w:sz="0" w:space="0" w:color="auto"/>
            <w:bottom w:val="none" w:sz="0" w:space="0" w:color="auto"/>
            <w:right w:val="none" w:sz="0" w:space="0" w:color="auto"/>
          </w:divBdr>
          <w:divsChild>
            <w:div w:id="1588229681">
              <w:marLeft w:val="0"/>
              <w:marRight w:val="0"/>
              <w:marTop w:val="0"/>
              <w:marBottom w:val="0"/>
              <w:divBdr>
                <w:top w:val="none" w:sz="0" w:space="0" w:color="auto"/>
                <w:left w:val="none" w:sz="0" w:space="0" w:color="auto"/>
                <w:bottom w:val="none" w:sz="0" w:space="0" w:color="auto"/>
                <w:right w:val="none" w:sz="0" w:space="0" w:color="auto"/>
              </w:divBdr>
            </w:div>
          </w:divsChild>
        </w:div>
        <w:div w:id="1884828934">
          <w:marLeft w:val="0"/>
          <w:marRight w:val="0"/>
          <w:marTop w:val="0"/>
          <w:marBottom w:val="0"/>
          <w:divBdr>
            <w:top w:val="none" w:sz="0" w:space="0" w:color="auto"/>
            <w:left w:val="none" w:sz="0" w:space="0" w:color="auto"/>
            <w:bottom w:val="none" w:sz="0" w:space="0" w:color="auto"/>
            <w:right w:val="none" w:sz="0" w:space="0" w:color="auto"/>
          </w:divBdr>
        </w:div>
        <w:div w:id="1886287611">
          <w:marLeft w:val="0"/>
          <w:marRight w:val="0"/>
          <w:marTop w:val="0"/>
          <w:marBottom w:val="0"/>
          <w:divBdr>
            <w:top w:val="none" w:sz="0" w:space="0" w:color="auto"/>
            <w:left w:val="none" w:sz="0" w:space="0" w:color="auto"/>
            <w:bottom w:val="none" w:sz="0" w:space="0" w:color="auto"/>
            <w:right w:val="none" w:sz="0" w:space="0" w:color="auto"/>
          </w:divBdr>
          <w:divsChild>
            <w:div w:id="2140217319">
              <w:marLeft w:val="0"/>
              <w:marRight w:val="0"/>
              <w:marTop w:val="0"/>
              <w:marBottom w:val="0"/>
              <w:divBdr>
                <w:top w:val="none" w:sz="0" w:space="0" w:color="auto"/>
                <w:left w:val="none" w:sz="0" w:space="0" w:color="auto"/>
                <w:bottom w:val="none" w:sz="0" w:space="0" w:color="auto"/>
                <w:right w:val="none" w:sz="0" w:space="0" w:color="auto"/>
              </w:divBdr>
            </w:div>
          </w:divsChild>
        </w:div>
        <w:div w:id="1945915966">
          <w:marLeft w:val="0"/>
          <w:marRight w:val="0"/>
          <w:marTop w:val="0"/>
          <w:marBottom w:val="0"/>
          <w:divBdr>
            <w:top w:val="none" w:sz="0" w:space="0" w:color="auto"/>
            <w:left w:val="none" w:sz="0" w:space="0" w:color="auto"/>
            <w:bottom w:val="none" w:sz="0" w:space="0" w:color="auto"/>
            <w:right w:val="none" w:sz="0" w:space="0" w:color="auto"/>
          </w:divBdr>
        </w:div>
        <w:div w:id="1968000110">
          <w:marLeft w:val="0"/>
          <w:marRight w:val="0"/>
          <w:marTop w:val="0"/>
          <w:marBottom w:val="0"/>
          <w:divBdr>
            <w:top w:val="none" w:sz="0" w:space="0" w:color="auto"/>
            <w:left w:val="none" w:sz="0" w:space="0" w:color="auto"/>
            <w:bottom w:val="none" w:sz="0" w:space="0" w:color="auto"/>
            <w:right w:val="none" w:sz="0" w:space="0" w:color="auto"/>
          </w:divBdr>
        </w:div>
        <w:div w:id="1970698537">
          <w:marLeft w:val="0"/>
          <w:marRight w:val="0"/>
          <w:marTop w:val="0"/>
          <w:marBottom w:val="0"/>
          <w:divBdr>
            <w:top w:val="none" w:sz="0" w:space="0" w:color="auto"/>
            <w:left w:val="none" w:sz="0" w:space="0" w:color="auto"/>
            <w:bottom w:val="none" w:sz="0" w:space="0" w:color="auto"/>
            <w:right w:val="none" w:sz="0" w:space="0" w:color="auto"/>
          </w:divBdr>
        </w:div>
        <w:div w:id="1985575839">
          <w:marLeft w:val="0"/>
          <w:marRight w:val="0"/>
          <w:marTop w:val="0"/>
          <w:marBottom w:val="0"/>
          <w:divBdr>
            <w:top w:val="none" w:sz="0" w:space="0" w:color="auto"/>
            <w:left w:val="none" w:sz="0" w:space="0" w:color="auto"/>
            <w:bottom w:val="none" w:sz="0" w:space="0" w:color="auto"/>
            <w:right w:val="none" w:sz="0" w:space="0" w:color="auto"/>
          </w:divBdr>
        </w:div>
        <w:div w:id="1986473864">
          <w:marLeft w:val="0"/>
          <w:marRight w:val="0"/>
          <w:marTop w:val="0"/>
          <w:marBottom w:val="0"/>
          <w:divBdr>
            <w:top w:val="none" w:sz="0" w:space="0" w:color="auto"/>
            <w:left w:val="none" w:sz="0" w:space="0" w:color="auto"/>
            <w:bottom w:val="none" w:sz="0" w:space="0" w:color="auto"/>
            <w:right w:val="none" w:sz="0" w:space="0" w:color="auto"/>
          </w:divBdr>
        </w:div>
        <w:div w:id="2028556278">
          <w:marLeft w:val="0"/>
          <w:marRight w:val="0"/>
          <w:marTop w:val="0"/>
          <w:marBottom w:val="0"/>
          <w:divBdr>
            <w:top w:val="none" w:sz="0" w:space="0" w:color="auto"/>
            <w:left w:val="none" w:sz="0" w:space="0" w:color="auto"/>
            <w:bottom w:val="none" w:sz="0" w:space="0" w:color="auto"/>
            <w:right w:val="none" w:sz="0" w:space="0" w:color="auto"/>
          </w:divBdr>
        </w:div>
        <w:div w:id="2029715559">
          <w:marLeft w:val="0"/>
          <w:marRight w:val="0"/>
          <w:marTop w:val="0"/>
          <w:marBottom w:val="0"/>
          <w:divBdr>
            <w:top w:val="none" w:sz="0" w:space="0" w:color="auto"/>
            <w:left w:val="none" w:sz="0" w:space="0" w:color="auto"/>
            <w:bottom w:val="none" w:sz="0" w:space="0" w:color="auto"/>
            <w:right w:val="none" w:sz="0" w:space="0" w:color="auto"/>
          </w:divBdr>
        </w:div>
        <w:div w:id="2034376478">
          <w:marLeft w:val="0"/>
          <w:marRight w:val="0"/>
          <w:marTop w:val="0"/>
          <w:marBottom w:val="0"/>
          <w:divBdr>
            <w:top w:val="none" w:sz="0" w:space="0" w:color="auto"/>
            <w:left w:val="none" w:sz="0" w:space="0" w:color="auto"/>
            <w:bottom w:val="none" w:sz="0" w:space="0" w:color="auto"/>
            <w:right w:val="none" w:sz="0" w:space="0" w:color="auto"/>
          </w:divBdr>
          <w:divsChild>
            <w:div w:id="1150057607">
              <w:marLeft w:val="0"/>
              <w:marRight w:val="0"/>
              <w:marTop w:val="0"/>
              <w:marBottom w:val="0"/>
              <w:divBdr>
                <w:top w:val="none" w:sz="0" w:space="0" w:color="auto"/>
                <w:left w:val="none" w:sz="0" w:space="0" w:color="auto"/>
                <w:bottom w:val="none" w:sz="0" w:space="0" w:color="auto"/>
                <w:right w:val="none" w:sz="0" w:space="0" w:color="auto"/>
              </w:divBdr>
            </w:div>
          </w:divsChild>
        </w:div>
        <w:div w:id="2040426143">
          <w:marLeft w:val="0"/>
          <w:marRight w:val="0"/>
          <w:marTop w:val="0"/>
          <w:marBottom w:val="0"/>
          <w:divBdr>
            <w:top w:val="none" w:sz="0" w:space="0" w:color="auto"/>
            <w:left w:val="none" w:sz="0" w:space="0" w:color="auto"/>
            <w:bottom w:val="none" w:sz="0" w:space="0" w:color="auto"/>
            <w:right w:val="none" w:sz="0" w:space="0" w:color="auto"/>
          </w:divBdr>
        </w:div>
        <w:div w:id="2041978042">
          <w:marLeft w:val="0"/>
          <w:marRight w:val="0"/>
          <w:marTop w:val="0"/>
          <w:marBottom w:val="0"/>
          <w:divBdr>
            <w:top w:val="none" w:sz="0" w:space="0" w:color="auto"/>
            <w:left w:val="none" w:sz="0" w:space="0" w:color="auto"/>
            <w:bottom w:val="none" w:sz="0" w:space="0" w:color="auto"/>
            <w:right w:val="none" w:sz="0" w:space="0" w:color="auto"/>
          </w:divBdr>
          <w:divsChild>
            <w:div w:id="1835607142">
              <w:marLeft w:val="0"/>
              <w:marRight w:val="0"/>
              <w:marTop w:val="0"/>
              <w:marBottom w:val="0"/>
              <w:divBdr>
                <w:top w:val="none" w:sz="0" w:space="0" w:color="auto"/>
                <w:left w:val="none" w:sz="0" w:space="0" w:color="auto"/>
                <w:bottom w:val="none" w:sz="0" w:space="0" w:color="auto"/>
                <w:right w:val="none" w:sz="0" w:space="0" w:color="auto"/>
              </w:divBdr>
            </w:div>
          </w:divsChild>
        </w:div>
        <w:div w:id="2050521829">
          <w:marLeft w:val="0"/>
          <w:marRight w:val="0"/>
          <w:marTop w:val="0"/>
          <w:marBottom w:val="0"/>
          <w:divBdr>
            <w:top w:val="none" w:sz="0" w:space="0" w:color="auto"/>
            <w:left w:val="none" w:sz="0" w:space="0" w:color="auto"/>
            <w:bottom w:val="none" w:sz="0" w:space="0" w:color="auto"/>
            <w:right w:val="none" w:sz="0" w:space="0" w:color="auto"/>
          </w:divBdr>
        </w:div>
        <w:div w:id="2082022662">
          <w:marLeft w:val="0"/>
          <w:marRight w:val="0"/>
          <w:marTop w:val="0"/>
          <w:marBottom w:val="0"/>
          <w:divBdr>
            <w:top w:val="none" w:sz="0" w:space="0" w:color="auto"/>
            <w:left w:val="none" w:sz="0" w:space="0" w:color="auto"/>
            <w:bottom w:val="none" w:sz="0" w:space="0" w:color="auto"/>
            <w:right w:val="none" w:sz="0" w:space="0" w:color="auto"/>
          </w:divBdr>
        </w:div>
        <w:div w:id="2083062080">
          <w:marLeft w:val="0"/>
          <w:marRight w:val="0"/>
          <w:marTop w:val="0"/>
          <w:marBottom w:val="0"/>
          <w:divBdr>
            <w:top w:val="none" w:sz="0" w:space="0" w:color="auto"/>
            <w:left w:val="none" w:sz="0" w:space="0" w:color="auto"/>
            <w:bottom w:val="none" w:sz="0" w:space="0" w:color="auto"/>
            <w:right w:val="none" w:sz="0" w:space="0" w:color="auto"/>
          </w:divBdr>
        </w:div>
        <w:div w:id="2091154494">
          <w:marLeft w:val="0"/>
          <w:marRight w:val="0"/>
          <w:marTop w:val="0"/>
          <w:marBottom w:val="0"/>
          <w:divBdr>
            <w:top w:val="none" w:sz="0" w:space="0" w:color="auto"/>
            <w:left w:val="none" w:sz="0" w:space="0" w:color="auto"/>
            <w:bottom w:val="none" w:sz="0" w:space="0" w:color="auto"/>
            <w:right w:val="none" w:sz="0" w:space="0" w:color="auto"/>
          </w:divBdr>
        </w:div>
        <w:div w:id="2137598148">
          <w:marLeft w:val="0"/>
          <w:marRight w:val="0"/>
          <w:marTop w:val="0"/>
          <w:marBottom w:val="0"/>
          <w:divBdr>
            <w:top w:val="none" w:sz="0" w:space="0" w:color="auto"/>
            <w:left w:val="none" w:sz="0" w:space="0" w:color="auto"/>
            <w:bottom w:val="none" w:sz="0" w:space="0" w:color="auto"/>
            <w:right w:val="none" w:sz="0" w:space="0" w:color="auto"/>
          </w:divBdr>
        </w:div>
      </w:divsChild>
    </w:div>
    <w:div w:id="28650412">
      <w:bodyDiv w:val="1"/>
      <w:marLeft w:val="0"/>
      <w:marRight w:val="0"/>
      <w:marTop w:val="0"/>
      <w:marBottom w:val="0"/>
      <w:divBdr>
        <w:top w:val="none" w:sz="0" w:space="0" w:color="auto"/>
        <w:left w:val="none" w:sz="0" w:space="0" w:color="auto"/>
        <w:bottom w:val="none" w:sz="0" w:space="0" w:color="auto"/>
        <w:right w:val="none" w:sz="0" w:space="0" w:color="auto"/>
      </w:divBdr>
    </w:div>
    <w:div w:id="167795278">
      <w:bodyDiv w:val="1"/>
      <w:marLeft w:val="0"/>
      <w:marRight w:val="0"/>
      <w:marTop w:val="0"/>
      <w:marBottom w:val="0"/>
      <w:divBdr>
        <w:top w:val="none" w:sz="0" w:space="0" w:color="auto"/>
        <w:left w:val="none" w:sz="0" w:space="0" w:color="auto"/>
        <w:bottom w:val="none" w:sz="0" w:space="0" w:color="auto"/>
        <w:right w:val="none" w:sz="0" w:space="0" w:color="auto"/>
      </w:divBdr>
    </w:div>
    <w:div w:id="188884618">
      <w:bodyDiv w:val="1"/>
      <w:marLeft w:val="0"/>
      <w:marRight w:val="0"/>
      <w:marTop w:val="0"/>
      <w:marBottom w:val="0"/>
      <w:divBdr>
        <w:top w:val="none" w:sz="0" w:space="0" w:color="auto"/>
        <w:left w:val="none" w:sz="0" w:space="0" w:color="auto"/>
        <w:bottom w:val="none" w:sz="0" w:space="0" w:color="auto"/>
        <w:right w:val="none" w:sz="0" w:space="0" w:color="auto"/>
      </w:divBdr>
      <w:divsChild>
        <w:div w:id="1741975344">
          <w:marLeft w:val="0"/>
          <w:marRight w:val="0"/>
          <w:marTop w:val="0"/>
          <w:marBottom w:val="300"/>
          <w:divBdr>
            <w:top w:val="none" w:sz="0" w:space="0" w:color="auto"/>
            <w:left w:val="none" w:sz="0" w:space="0" w:color="auto"/>
            <w:bottom w:val="none" w:sz="0" w:space="0" w:color="auto"/>
            <w:right w:val="none" w:sz="0" w:space="0" w:color="auto"/>
          </w:divBdr>
          <w:divsChild>
            <w:div w:id="1910646863">
              <w:marLeft w:val="0"/>
              <w:marRight w:val="0"/>
              <w:marTop w:val="0"/>
              <w:marBottom w:val="0"/>
              <w:divBdr>
                <w:top w:val="none" w:sz="0" w:space="0" w:color="auto"/>
                <w:left w:val="none" w:sz="0" w:space="0" w:color="auto"/>
                <w:bottom w:val="none" w:sz="0" w:space="0" w:color="auto"/>
                <w:right w:val="none" w:sz="0" w:space="0" w:color="auto"/>
              </w:divBdr>
              <w:divsChild>
                <w:div w:id="1821580153">
                  <w:marLeft w:val="0"/>
                  <w:marRight w:val="0"/>
                  <w:marTop w:val="0"/>
                  <w:marBottom w:val="0"/>
                  <w:divBdr>
                    <w:top w:val="single" w:sz="6" w:space="3" w:color="EEEEEE"/>
                    <w:left w:val="none" w:sz="0" w:space="0" w:color="auto"/>
                    <w:bottom w:val="none" w:sz="0" w:space="0" w:color="auto"/>
                    <w:right w:val="none" w:sz="0" w:space="0" w:color="auto"/>
                  </w:divBdr>
                </w:div>
              </w:divsChild>
            </w:div>
          </w:divsChild>
        </w:div>
        <w:div w:id="756247930">
          <w:marLeft w:val="0"/>
          <w:marRight w:val="0"/>
          <w:marTop w:val="0"/>
          <w:marBottom w:val="0"/>
          <w:divBdr>
            <w:top w:val="none" w:sz="0" w:space="0" w:color="auto"/>
            <w:left w:val="none" w:sz="0" w:space="0" w:color="auto"/>
            <w:bottom w:val="none" w:sz="0" w:space="0" w:color="auto"/>
            <w:right w:val="none" w:sz="0" w:space="0" w:color="auto"/>
          </w:divBdr>
        </w:div>
      </w:divsChild>
    </w:div>
    <w:div w:id="298193643">
      <w:bodyDiv w:val="1"/>
      <w:marLeft w:val="0"/>
      <w:marRight w:val="0"/>
      <w:marTop w:val="0"/>
      <w:marBottom w:val="0"/>
      <w:divBdr>
        <w:top w:val="none" w:sz="0" w:space="0" w:color="auto"/>
        <w:left w:val="none" w:sz="0" w:space="0" w:color="auto"/>
        <w:bottom w:val="none" w:sz="0" w:space="0" w:color="auto"/>
        <w:right w:val="none" w:sz="0" w:space="0" w:color="auto"/>
      </w:divBdr>
    </w:div>
    <w:div w:id="302122511">
      <w:bodyDiv w:val="1"/>
      <w:marLeft w:val="0"/>
      <w:marRight w:val="0"/>
      <w:marTop w:val="0"/>
      <w:marBottom w:val="0"/>
      <w:divBdr>
        <w:top w:val="none" w:sz="0" w:space="0" w:color="auto"/>
        <w:left w:val="none" w:sz="0" w:space="0" w:color="auto"/>
        <w:bottom w:val="none" w:sz="0" w:space="0" w:color="auto"/>
        <w:right w:val="none" w:sz="0" w:space="0" w:color="auto"/>
      </w:divBdr>
    </w:div>
    <w:div w:id="482158973">
      <w:bodyDiv w:val="1"/>
      <w:marLeft w:val="0"/>
      <w:marRight w:val="0"/>
      <w:marTop w:val="0"/>
      <w:marBottom w:val="0"/>
      <w:divBdr>
        <w:top w:val="none" w:sz="0" w:space="0" w:color="auto"/>
        <w:left w:val="none" w:sz="0" w:space="0" w:color="auto"/>
        <w:bottom w:val="none" w:sz="0" w:space="0" w:color="auto"/>
        <w:right w:val="none" w:sz="0" w:space="0" w:color="auto"/>
      </w:divBdr>
    </w:div>
    <w:div w:id="559635662">
      <w:bodyDiv w:val="1"/>
      <w:marLeft w:val="0"/>
      <w:marRight w:val="0"/>
      <w:marTop w:val="0"/>
      <w:marBottom w:val="0"/>
      <w:divBdr>
        <w:top w:val="none" w:sz="0" w:space="0" w:color="auto"/>
        <w:left w:val="none" w:sz="0" w:space="0" w:color="auto"/>
        <w:bottom w:val="none" w:sz="0" w:space="0" w:color="auto"/>
        <w:right w:val="none" w:sz="0" w:space="0" w:color="auto"/>
      </w:divBdr>
    </w:div>
    <w:div w:id="677124211">
      <w:bodyDiv w:val="1"/>
      <w:marLeft w:val="0"/>
      <w:marRight w:val="0"/>
      <w:marTop w:val="0"/>
      <w:marBottom w:val="0"/>
      <w:divBdr>
        <w:top w:val="none" w:sz="0" w:space="0" w:color="auto"/>
        <w:left w:val="none" w:sz="0" w:space="0" w:color="auto"/>
        <w:bottom w:val="none" w:sz="0" w:space="0" w:color="auto"/>
        <w:right w:val="none" w:sz="0" w:space="0" w:color="auto"/>
      </w:divBdr>
    </w:div>
    <w:div w:id="731273600">
      <w:bodyDiv w:val="1"/>
      <w:marLeft w:val="0"/>
      <w:marRight w:val="0"/>
      <w:marTop w:val="0"/>
      <w:marBottom w:val="0"/>
      <w:divBdr>
        <w:top w:val="none" w:sz="0" w:space="0" w:color="auto"/>
        <w:left w:val="none" w:sz="0" w:space="0" w:color="auto"/>
        <w:bottom w:val="none" w:sz="0" w:space="0" w:color="auto"/>
        <w:right w:val="none" w:sz="0" w:space="0" w:color="auto"/>
      </w:divBdr>
    </w:div>
    <w:div w:id="778833552">
      <w:bodyDiv w:val="1"/>
      <w:marLeft w:val="0"/>
      <w:marRight w:val="0"/>
      <w:marTop w:val="0"/>
      <w:marBottom w:val="0"/>
      <w:divBdr>
        <w:top w:val="none" w:sz="0" w:space="0" w:color="auto"/>
        <w:left w:val="none" w:sz="0" w:space="0" w:color="auto"/>
        <w:bottom w:val="none" w:sz="0" w:space="0" w:color="auto"/>
        <w:right w:val="none" w:sz="0" w:space="0" w:color="auto"/>
      </w:divBdr>
    </w:div>
    <w:div w:id="811756622">
      <w:bodyDiv w:val="1"/>
      <w:marLeft w:val="0"/>
      <w:marRight w:val="0"/>
      <w:marTop w:val="0"/>
      <w:marBottom w:val="0"/>
      <w:divBdr>
        <w:top w:val="none" w:sz="0" w:space="0" w:color="auto"/>
        <w:left w:val="none" w:sz="0" w:space="0" w:color="auto"/>
        <w:bottom w:val="none" w:sz="0" w:space="0" w:color="auto"/>
        <w:right w:val="none" w:sz="0" w:space="0" w:color="auto"/>
      </w:divBdr>
    </w:div>
    <w:div w:id="872229250">
      <w:bodyDiv w:val="1"/>
      <w:marLeft w:val="0"/>
      <w:marRight w:val="0"/>
      <w:marTop w:val="0"/>
      <w:marBottom w:val="0"/>
      <w:divBdr>
        <w:top w:val="none" w:sz="0" w:space="0" w:color="auto"/>
        <w:left w:val="none" w:sz="0" w:space="0" w:color="auto"/>
        <w:bottom w:val="none" w:sz="0" w:space="0" w:color="auto"/>
        <w:right w:val="none" w:sz="0" w:space="0" w:color="auto"/>
      </w:divBdr>
      <w:divsChild>
        <w:div w:id="650452440">
          <w:marLeft w:val="0"/>
          <w:marRight w:val="0"/>
          <w:marTop w:val="75"/>
          <w:marBottom w:val="0"/>
          <w:divBdr>
            <w:top w:val="none" w:sz="0" w:space="0" w:color="auto"/>
            <w:left w:val="none" w:sz="0" w:space="0" w:color="auto"/>
            <w:bottom w:val="none" w:sz="0" w:space="0" w:color="auto"/>
            <w:right w:val="none" w:sz="0" w:space="0" w:color="auto"/>
          </w:divBdr>
        </w:div>
        <w:div w:id="2139175797">
          <w:marLeft w:val="0"/>
          <w:marRight w:val="0"/>
          <w:marTop w:val="0"/>
          <w:marBottom w:val="0"/>
          <w:divBdr>
            <w:top w:val="none" w:sz="0" w:space="0" w:color="auto"/>
            <w:left w:val="none" w:sz="0" w:space="0" w:color="auto"/>
            <w:bottom w:val="none" w:sz="0" w:space="0" w:color="auto"/>
            <w:right w:val="none" w:sz="0" w:space="0" w:color="auto"/>
          </w:divBdr>
        </w:div>
        <w:div w:id="360203800">
          <w:marLeft w:val="0"/>
          <w:marRight w:val="0"/>
          <w:marTop w:val="0"/>
          <w:marBottom w:val="0"/>
          <w:divBdr>
            <w:top w:val="none" w:sz="0" w:space="0" w:color="auto"/>
            <w:left w:val="none" w:sz="0" w:space="0" w:color="auto"/>
            <w:bottom w:val="none" w:sz="0" w:space="0" w:color="auto"/>
            <w:right w:val="none" w:sz="0" w:space="0" w:color="auto"/>
          </w:divBdr>
        </w:div>
        <w:div w:id="483083820">
          <w:marLeft w:val="0"/>
          <w:marRight w:val="0"/>
          <w:marTop w:val="0"/>
          <w:marBottom w:val="0"/>
          <w:divBdr>
            <w:top w:val="none" w:sz="0" w:space="0" w:color="auto"/>
            <w:left w:val="none" w:sz="0" w:space="0" w:color="auto"/>
            <w:bottom w:val="none" w:sz="0" w:space="0" w:color="auto"/>
            <w:right w:val="none" w:sz="0" w:space="0" w:color="auto"/>
          </w:divBdr>
        </w:div>
        <w:div w:id="495804525">
          <w:marLeft w:val="0"/>
          <w:marRight w:val="0"/>
          <w:marTop w:val="0"/>
          <w:marBottom w:val="0"/>
          <w:divBdr>
            <w:top w:val="none" w:sz="0" w:space="0" w:color="auto"/>
            <w:left w:val="none" w:sz="0" w:space="0" w:color="auto"/>
            <w:bottom w:val="none" w:sz="0" w:space="0" w:color="auto"/>
            <w:right w:val="none" w:sz="0" w:space="0" w:color="auto"/>
          </w:divBdr>
        </w:div>
        <w:div w:id="1339575884">
          <w:marLeft w:val="0"/>
          <w:marRight w:val="0"/>
          <w:marTop w:val="0"/>
          <w:marBottom w:val="0"/>
          <w:divBdr>
            <w:top w:val="none" w:sz="0" w:space="0" w:color="auto"/>
            <w:left w:val="none" w:sz="0" w:space="0" w:color="auto"/>
            <w:bottom w:val="none" w:sz="0" w:space="0" w:color="auto"/>
            <w:right w:val="none" w:sz="0" w:space="0" w:color="auto"/>
          </w:divBdr>
        </w:div>
        <w:div w:id="1676573344">
          <w:marLeft w:val="0"/>
          <w:marRight w:val="0"/>
          <w:marTop w:val="0"/>
          <w:marBottom w:val="0"/>
          <w:divBdr>
            <w:top w:val="none" w:sz="0" w:space="0" w:color="auto"/>
            <w:left w:val="none" w:sz="0" w:space="0" w:color="auto"/>
            <w:bottom w:val="none" w:sz="0" w:space="0" w:color="auto"/>
            <w:right w:val="none" w:sz="0" w:space="0" w:color="auto"/>
          </w:divBdr>
        </w:div>
        <w:div w:id="1990085756">
          <w:marLeft w:val="0"/>
          <w:marRight w:val="0"/>
          <w:marTop w:val="0"/>
          <w:marBottom w:val="0"/>
          <w:divBdr>
            <w:top w:val="none" w:sz="0" w:space="0" w:color="auto"/>
            <w:left w:val="none" w:sz="0" w:space="0" w:color="auto"/>
            <w:bottom w:val="none" w:sz="0" w:space="0" w:color="auto"/>
            <w:right w:val="none" w:sz="0" w:space="0" w:color="auto"/>
          </w:divBdr>
        </w:div>
        <w:div w:id="1464882027">
          <w:marLeft w:val="0"/>
          <w:marRight w:val="0"/>
          <w:marTop w:val="0"/>
          <w:marBottom w:val="0"/>
          <w:divBdr>
            <w:top w:val="none" w:sz="0" w:space="0" w:color="auto"/>
            <w:left w:val="none" w:sz="0" w:space="0" w:color="auto"/>
            <w:bottom w:val="none" w:sz="0" w:space="0" w:color="auto"/>
            <w:right w:val="none" w:sz="0" w:space="0" w:color="auto"/>
          </w:divBdr>
        </w:div>
        <w:div w:id="1306398056">
          <w:marLeft w:val="0"/>
          <w:marRight w:val="0"/>
          <w:marTop w:val="0"/>
          <w:marBottom w:val="0"/>
          <w:divBdr>
            <w:top w:val="none" w:sz="0" w:space="0" w:color="auto"/>
            <w:left w:val="none" w:sz="0" w:space="0" w:color="auto"/>
            <w:bottom w:val="none" w:sz="0" w:space="0" w:color="auto"/>
            <w:right w:val="none" w:sz="0" w:space="0" w:color="auto"/>
          </w:divBdr>
        </w:div>
        <w:div w:id="1673222032">
          <w:marLeft w:val="0"/>
          <w:marRight w:val="0"/>
          <w:marTop w:val="0"/>
          <w:marBottom w:val="0"/>
          <w:divBdr>
            <w:top w:val="none" w:sz="0" w:space="0" w:color="auto"/>
            <w:left w:val="none" w:sz="0" w:space="0" w:color="auto"/>
            <w:bottom w:val="none" w:sz="0" w:space="0" w:color="auto"/>
            <w:right w:val="none" w:sz="0" w:space="0" w:color="auto"/>
          </w:divBdr>
        </w:div>
        <w:div w:id="1573924557">
          <w:marLeft w:val="0"/>
          <w:marRight w:val="0"/>
          <w:marTop w:val="0"/>
          <w:marBottom w:val="0"/>
          <w:divBdr>
            <w:top w:val="none" w:sz="0" w:space="0" w:color="auto"/>
            <w:left w:val="none" w:sz="0" w:space="0" w:color="auto"/>
            <w:bottom w:val="none" w:sz="0" w:space="0" w:color="auto"/>
            <w:right w:val="none" w:sz="0" w:space="0" w:color="auto"/>
          </w:divBdr>
        </w:div>
        <w:div w:id="146286155">
          <w:marLeft w:val="0"/>
          <w:marRight w:val="0"/>
          <w:marTop w:val="0"/>
          <w:marBottom w:val="0"/>
          <w:divBdr>
            <w:top w:val="none" w:sz="0" w:space="0" w:color="auto"/>
            <w:left w:val="none" w:sz="0" w:space="0" w:color="auto"/>
            <w:bottom w:val="none" w:sz="0" w:space="0" w:color="auto"/>
            <w:right w:val="none" w:sz="0" w:space="0" w:color="auto"/>
          </w:divBdr>
        </w:div>
        <w:div w:id="436675980">
          <w:marLeft w:val="0"/>
          <w:marRight w:val="0"/>
          <w:marTop w:val="0"/>
          <w:marBottom w:val="0"/>
          <w:divBdr>
            <w:top w:val="none" w:sz="0" w:space="0" w:color="auto"/>
            <w:left w:val="none" w:sz="0" w:space="0" w:color="auto"/>
            <w:bottom w:val="none" w:sz="0" w:space="0" w:color="auto"/>
            <w:right w:val="none" w:sz="0" w:space="0" w:color="auto"/>
          </w:divBdr>
        </w:div>
        <w:div w:id="1894197632">
          <w:marLeft w:val="0"/>
          <w:marRight w:val="0"/>
          <w:marTop w:val="0"/>
          <w:marBottom w:val="0"/>
          <w:divBdr>
            <w:top w:val="none" w:sz="0" w:space="0" w:color="auto"/>
            <w:left w:val="none" w:sz="0" w:space="0" w:color="auto"/>
            <w:bottom w:val="none" w:sz="0" w:space="0" w:color="auto"/>
            <w:right w:val="none" w:sz="0" w:space="0" w:color="auto"/>
          </w:divBdr>
        </w:div>
        <w:div w:id="598953144">
          <w:marLeft w:val="0"/>
          <w:marRight w:val="0"/>
          <w:marTop w:val="0"/>
          <w:marBottom w:val="0"/>
          <w:divBdr>
            <w:top w:val="none" w:sz="0" w:space="0" w:color="auto"/>
            <w:left w:val="none" w:sz="0" w:space="0" w:color="auto"/>
            <w:bottom w:val="none" w:sz="0" w:space="0" w:color="auto"/>
            <w:right w:val="none" w:sz="0" w:space="0" w:color="auto"/>
          </w:divBdr>
        </w:div>
        <w:div w:id="1332638658">
          <w:marLeft w:val="0"/>
          <w:marRight w:val="0"/>
          <w:marTop w:val="0"/>
          <w:marBottom w:val="0"/>
          <w:divBdr>
            <w:top w:val="none" w:sz="0" w:space="0" w:color="auto"/>
            <w:left w:val="none" w:sz="0" w:space="0" w:color="auto"/>
            <w:bottom w:val="none" w:sz="0" w:space="0" w:color="auto"/>
            <w:right w:val="none" w:sz="0" w:space="0" w:color="auto"/>
          </w:divBdr>
        </w:div>
        <w:div w:id="2115395755">
          <w:marLeft w:val="0"/>
          <w:marRight w:val="0"/>
          <w:marTop w:val="0"/>
          <w:marBottom w:val="0"/>
          <w:divBdr>
            <w:top w:val="none" w:sz="0" w:space="0" w:color="auto"/>
            <w:left w:val="none" w:sz="0" w:space="0" w:color="auto"/>
            <w:bottom w:val="none" w:sz="0" w:space="0" w:color="auto"/>
            <w:right w:val="none" w:sz="0" w:space="0" w:color="auto"/>
          </w:divBdr>
        </w:div>
        <w:div w:id="314263379">
          <w:marLeft w:val="0"/>
          <w:marRight w:val="0"/>
          <w:marTop w:val="0"/>
          <w:marBottom w:val="0"/>
          <w:divBdr>
            <w:top w:val="none" w:sz="0" w:space="0" w:color="auto"/>
            <w:left w:val="none" w:sz="0" w:space="0" w:color="auto"/>
            <w:bottom w:val="none" w:sz="0" w:space="0" w:color="auto"/>
            <w:right w:val="none" w:sz="0" w:space="0" w:color="auto"/>
          </w:divBdr>
        </w:div>
        <w:div w:id="1583753155">
          <w:marLeft w:val="0"/>
          <w:marRight w:val="0"/>
          <w:marTop w:val="0"/>
          <w:marBottom w:val="0"/>
          <w:divBdr>
            <w:top w:val="none" w:sz="0" w:space="0" w:color="auto"/>
            <w:left w:val="none" w:sz="0" w:space="0" w:color="auto"/>
            <w:bottom w:val="none" w:sz="0" w:space="0" w:color="auto"/>
            <w:right w:val="none" w:sz="0" w:space="0" w:color="auto"/>
          </w:divBdr>
        </w:div>
        <w:div w:id="2058312990">
          <w:marLeft w:val="0"/>
          <w:marRight w:val="0"/>
          <w:marTop w:val="0"/>
          <w:marBottom w:val="0"/>
          <w:divBdr>
            <w:top w:val="none" w:sz="0" w:space="0" w:color="auto"/>
            <w:left w:val="none" w:sz="0" w:space="0" w:color="auto"/>
            <w:bottom w:val="none" w:sz="0" w:space="0" w:color="auto"/>
            <w:right w:val="none" w:sz="0" w:space="0" w:color="auto"/>
          </w:divBdr>
        </w:div>
        <w:div w:id="2019230174">
          <w:marLeft w:val="0"/>
          <w:marRight w:val="0"/>
          <w:marTop w:val="0"/>
          <w:marBottom w:val="0"/>
          <w:divBdr>
            <w:top w:val="none" w:sz="0" w:space="0" w:color="auto"/>
            <w:left w:val="none" w:sz="0" w:space="0" w:color="auto"/>
            <w:bottom w:val="none" w:sz="0" w:space="0" w:color="auto"/>
            <w:right w:val="none" w:sz="0" w:space="0" w:color="auto"/>
          </w:divBdr>
        </w:div>
        <w:div w:id="496967577">
          <w:marLeft w:val="0"/>
          <w:marRight w:val="0"/>
          <w:marTop w:val="0"/>
          <w:marBottom w:val="0"/>
          <w:divBdr>
            <w:top w:val="none" w:sz="0" w:space="0" w:color="auto"/>
            <w:left w:val="none" w:sz="0" w:space="0" w:color="auto"/>
            <w:bottom w:val="none" w:sz="0" w:space="0" w:color="auto"/>
            <w:right w:val="none" w:sz="0" w:space="0" w:color="auto"/>
          </w:divBdr>
        </w:div>
        <w:div w:id="845244724">
          <w:marLeft w:val="0"/>
          <w:marRight w:val="0"/>
          <w:marTop w:val="0"/>
          <w:marBottom w:val="0"/>
          <w:divBdr>
            <w:top w:val="none" w:sz="0" w:space="0" w:color="auto"/>
            <w:left w:val="none" w:sz="0" w:space="0" w:color="auto"/>
            <w:bottom w:val="none" w:sz="0" w:space="0" w:color="auto"/>
            <w:right w:val="none" w:sz="0" w:space="0" w:color="auto"/>
          </w:divBdr>
        </w:div>
        <w:div w:id="78453271">
          <w:marLeft w:val="0"/>
          <w:marRight w:val="0"/>
          <w:marTop w:val="0"/>
          <w:marBottom w:val="0"/>
          <w:divBdr>
            <w:top w:val="none" w:sz="0" w:space="0" w:color="auto"/>
            <w:left w:val="none" w:sz="0" w:space="0" w:color="auto"/>
            <w:bottom w:val="none" w:sz="0" w:space="0" w:color="auto"/>
            <w:right w:val="none" w:sz="0" w:space="0" w:color="auto"/>
          </w:divBdr>
        </w:div>
        <w:div w:id="1735929989">
          <w:marLeft w:val="0"/>
          <w:marRight w:val="0"/>
          <w:marTop w:val="0"/>
          <w:marBottom w:val="0"/>
          <w:divBdr>
            <w:top w:val="none" w:sz="0" w:space="0" w:color="auto"/>
            <w:left w:val="none" w:sz="0" w:space="0" w:color="auto"/>
            <w:bottom w:val="none" w:sz="0" w:space="0" w:color="auto"/>
            <w:right w:val="none" w:sz="0" w:space="0" w:color="auto"/>
          </w:divBdr>
        </w:div>
        <w:div w:id="1893423140">
          <w:marLeft w:val="0"/>
          <w:marRight w:val="0"/>
          <w:marTop w:val="0"/>
          <w:marBottom w:val="0"/>
          <w:divBdr>
            <w:top w:val="none" w:sz="0" w:space="0" w:color="auto"/>
            <w:left w:val="none" w:sz="0" w:space="0" w:color="auto"/>
            <w:bottom w:val="none" w:sz="0" w:space="0" w:color="auto"/>
            <w:right w:val="none" w:sz="0" w:space="0" w:color="auto"/>
          </w:divBdr>
        </w:div>
        <w:div w:id="2017463063">
          <w:marLeft w:val="0"/>
          <w:marRight w:val="0"/>
          <w:marTop w:val="0"/>
          <w:marBottom w:val="0"/>
          <w:divBdr>
            <w:top w:val="none" w:sz="0" w:space="0" w:color="auto"/>
            <w:left w:val="none" w:sz="0" w:space="0" w:color="auto"/>
            <w:bottom w:val="none" w:sz="0" w:space="0" w:color="auto"/>
            <w:right w:val="none" w:sz="0" w:space="0" w:color="auto"/>
          </w:divBdr>
        </w:div>
        <w:div w:id="170877980">
          <w:marLeft w:val="0"/>
          <w:marRight w:val="0"/>
          <w:marTop w:val="0"/>
          <w:marBottom w:val="0"/>
          <w:divBdr>
            <w:top w:val="none" w:sz="0" w:space="0" w:color="auto"/>
            <w:left w:val="none" w:sz="0" w:space="0" w:color="auto"/>
            <w:bottom w:val="none" w:sz="0" w:space="0" w:color="auto"/>
            <w:right w:val="none" w:sz="0" w:space="0" w:color="auto"/>
          </w:divBdr>
        </w:div>
        <w:div w:id="522091447">
          <w:marLeft w:val="0"/>
          <w:marRight w:val="0"/>
          <w:marTop w:val="0"/>
          <w:marBottom w:val="0"/>
          <w:divBdr>
            <w:top w:val="none" w:sz="0" w:space="0" w:color="auto"/>
            <w:left w:val="none" w:sz="0" w:space="0" w:color="auto"/>
            <w:bottom w:val="none" w:sz="0" w:space="0" w:color="auto"/>
            <w:right w:val="none" w:sz="0" w:space="0" w:color="auto"/>
          </w:divBdr>
        </w:div>
        <w:div w:id="1423334978">
          <w:marLeft w:val="0"/>
          <w:marRight w:val="0"/>
          <w:marTop w:val="0"/>
          <w:marBottom w:val="0"/>
          <w:divBdr>
            <w:top w:val="none" w:sz="0" w:space="0" w:color="auto"/>
            <w:left w:val="none" w:sz="0" w:space="0" w:color="auto"/>
            <w:bottom w:val="none" w:sz="0" w:space="0" w:color="auto"/>
            <w:right w:val="none" w:sz="0" w:space="0" w:color="auto"/>
          </w:divBdr>
        </w:div>
        <w:div w:id="811675847">
          <w:marLeft w:val="0"/>
          <w:marRight w:val="0"/>
          <w:marTop w:val="0"/>
          <w:marBottom w:val="0"/>
          <w:divBdr>
            <w:top w:val="none" w:sz="0" w:space="0" w:color="auto"/>
            <w:left w:val="none" w:sz="0" w:space="0" w:color="auto"/>
            <w:bottom w:val="none" w:sz="0" w:space="0" w:color="auto"/>
            <w:right w:val="none" w:sz="0" w:space="0" w:color="auto"/>
          </w:divBdr>
        </w:div>
        <w:div w:id="1381854887">
          <w:marLeft w:val="0"/>
          <w:marRight w:val="0"/>
          <w:marTop w:val="0"/>
          <w:marBottom w:val="0"/>
          <w:divBdr>
            <w:top w:val="none" w:sz="0" w:space="0" w:color="auto"/>
            <w:left w:val="none" w:sz="0" w:space="0" w:color="auto"/>
            <w:bottom w:val="none" w:sz="0" w:space="0" w:color="auto"/>
            <w:right w:val="none" w:sz="0" w:space="0" w:color="auto"/>
          </w:divBdr>
        </w:div>
        <w:div w:id="461769657">
          <w:marLeft w:val="0"/>
          <w:marRight w:val="0"/>
          <w:marTop w:val="0"/>
          <w:marBottom w:val="0"/>
          <w:divBdr>
            <w:top w:val="none" w:sz="0" w:space="0" w:color="auto"/>
            <w:left w:val="none" w:sz="0" w:space="0" w:color="auto"/>
            <w:bottom w:val="none" w:sz="0" w:space="0" w:color="auto"/>
            <w:right w:val="none" w:sz="0" w:space="0" w:color="auto"/>
          </w:divBdr>
        </w:div>
        <w:div w:id="1097216328">
          <w:marLeft w:val="0"/>
          <w:marRight w:val="0"/>
          <w:marTop w:val="0"/>
          <w:marBottom w:val="0"/>
          <w:divBdr>
            <w:top w:val="none" w:sz="0" w:space="0" w:color="auto"/>
            <w:left w:val="none" w:sz="0" w:space="0" w:color="auto"/>
            <w:bottom w:val="none" w:sz="0" w:space="0" w:color="auto"/>
            <w:right w:val="none" w:sz="0" w:space="0" w:color="auto"/>
          </w:divBdr>
        </w:div>
        <w:div w:id="727143871">
          <w:marLeft w:val="0"/>
          <w:marRight w:val="0"/>
          <w:marTop w:val="0"/>
          <w:marBottom w:val="0"/>
          <w:divBdr>
            <w:top w:val="none" w:sz="0" w:space="0" w:color="auto"/>
            <w:left w:val="none" w:sz="0" w:space="0" w:color="auto"/>
            <w:bottom w:val="none" w:sz="0" w:space="0" w:color="auto"/>
            <w:right w:val="none" w:sz="0" w:space="0" w:color="auto"/>
          </w:divBdr>
        </w:div>
        <w:div w:id="443424519">
          <w:marLeft w:val="0"/>
          <w:marRight w:val="0"/>
          <w:marTop w:val="0"/>
          <w:marBottom w:val="0"/>
          <w:divBdr>
            <w:top w:val="none" w:sz="0" w:space="0" w:color="auto"/>
            <w:left w:val="none" w:sz="0" w:space="0" w:color="auto"/>
            <w:bottom w:val="none" w:sz="0" w:space="0" w:color="auto"/>
            <w:right w:val="none" w:sz="0" w:space="0" w:color="auto"/>
          </w:divBdr>
        </w:div>
        <w:div w:id="1501389321">
          <w:marLeft w:val="0"/>
          <w:marRight w:val="0"/>
          <w:marTop w:val="0"/>
          <w:marBottom w:val="0"/>
          <w:divBdr>
            <w:top w:val="none" w:sz="0" w:space="0" w:color="auto"/>
            <w:left w:val="none" w:sz="0" w:space="0" w:color="auto"/>
            <w:bottom w:val="none" w:sz="0" w:space="0" w:color="auto"/>
            <w:right w:val="none" w:sz="0" w:space="0" w:color="auto"/>
          </w:divBdr>
        </w:div>
        <w:div w:id="668798434">
          <w:marLeft w:val="0"/>
          <w:marRight w:val="0"/>
          <w:marTop w:val="0"/>
          <w:marBottom w:val="0"/>
          <w:divBdr>
            <w:top w:val="none" w:sz="0" w:space="0" w:color="auto"/>
            <w:left w:val="none" w:sz="0" w:space="0" w:color="auto"/>
            <w:bottom w:val="none" w:sz="0" w:space="0" w:color="auto"/>
            <w:right w:val="none" w:sz="0" w:space="0" w:color="auto"/>
          </w:divBdr>
        </w:div>
        <w:div w:id="574513615">
          <w:marLeft w:val="0"/>
          <w:marRight w:val="0"/>
          <w:marTop w:val="0"/>
          <w:marBottom w:val="0"/>
          <w:divBdr>
            <w:top w:val="none" w:sz="0" w:space="0" w:color="auto"/>
            <w:left w:val="none" w:sz="0" w:space="0" w:color="auto"/>
            <w:bottom w:val="none" w:sz="0" w:space="0" w:color="auto"/>
            <w:right w:val="none" w:sz="0" w:space="0" w:color="auto"/>
          </w:divBdr>
        </w:div>
        <w:div w:id="1517188057">
          <w:marLeft w:val="0"/>
          <w:marRight w:val="0"/>
          <w:marTop w:val="0"/>
          <w:marBottom w:val="0"/>
          <w:divBdr>
            <w:top w:val="none" w:sz="0" w:space="0" w:color="auto"/>
            <w:left w:val="none" w:sz="0" w:space="0" w:color="auto"/>
            <w:bottom w:val="none" w:sz="0" w:space="0" w:color="auto"/>
            <w:right w:val="none" w:sz="0" w:space="0" w:color="auto"/>
          </w:divBdr>
        </w:div>
        <w:div w:id="2034453288">
          <w:marLeft w:val="0"/>
          <w:marRight w:val="0"/>
          <w:marTop w:val="0"/>
          <w:marBottom w:val="0"/>
          <w:divBdr>
            <w:top w:val="none" w:sz="0" w:space="0" w:color="auto"/>
            <w:left w:val="none" w:sz="0" w:space="0" w:color="auto"/>
            <w:bottom w:val="none" w:sz="0" w:space="0" w:color="auto"/>
            <w:right w:val="none" w:sz="0" w:space="0" w:color="auto"/>
          </w:divBdr>
        </w:div>
        <w:div w:id="1477063125">
          <w:marLeft w:val="0"/>
          <w:marRight w:val="0"/>
          <w:marTop w:val="0"/>
          <w:marBottom w:val="0"/>
          <w:divBdr>
            <w:top w:val="none" w:sz="0" w:space="0" w:color="auto"/>
            <w:left w:val="none" w:sz="0" w:space="0" w:color="auto"/>
            <w:bottom w:val="none" w:sz="0" w:space="0" w:color="auto"/>
            <w:right w:val="none" w:sz="0" w:space="0" w:color="auto"/>
          </w:divBdr>
        </w:div>
        <w:div w:id="1480029422">
          <w:marLeft w:val="0"/>
          <w:marRight w:val="0"/>
          <w:marTop w:val="0"/>
          <w:marBottom w:val="0"/>
          <w:divBdr>
            <w:top w:val="none" w:sz="0" w:space="0" w:color="auto"/>
            <w:left w:val="none" w:sz="0" w:space="0" w:color="auto"/>
            <w:bottom w:val="none" w:sz="0" w:space="0" w:color="auto"/>
            <w:right w:val="none" w:sz="0" w:space="0" w:color="auto"/>
          </w:divBdr>
        </w:div>
        <w:div w:id="2029792281">
          <w:marLeft w:val="0"/>
          <w:marRight w:val="0"/>
          <w:marTop w:val="0"/>
          <w:marBottom w:val="0"/>
          <w:divBdr>
            <w:top w:val="none" w:sz="0" w:space="0" w:color="auto"/>
            <w:left w:val="none" w:sz="0" w:space="0" w:color="auto"/>
            <w:bottom w:val="none" w:sz="0" w:space="0" w:color="auto"/>
            <w:right w:val="none" w:sz="0" w:space="0" w:color="auto"/>
          </w:divBdr>
        </w:div>
        <w:div w:id="1469935491">
          <w:marLeft w:val="0"/>
          <w:marRight w:val="0"/>
          <w:marTop w:val="0"/>
          <w:marBottom w:val="0"/>
          <w:divBdr>
            <w:top w:val="none" w:sz="0" w:space="0" w:color="auto"/>
            <w:left w:val="none" w:sz="0" w:space="0" w:color="auto"/>
            <w:bottom w:val="none" w:sz="0" w:space="0" w:color="auto"/>
            <w:right w:val="none" w:sz="0" w:space="0" w:color="auto"/>
          </w:divBdr>
        </w:div>
        <w:div w:id="707681145">
          <w:marLeft w:val="0"/>
          <w:marRight w:val="0"/>
          <w:marTop w:val="0"/>
          <w:marBottom w:val="0"/>
          <w:divBdr>
            <w:top w:val="none" w:sz="0" w:space="0" w:color="auto"/>
            <w:left w:val="none" w:sz="0" w:space="0" w:color="auto"/>
            <w:bottom w:val="none" w:sz="0" w:space="0" w:color="auto"/>
            <w:right w:val="none" w:sz="0" w:space="0" w:color="auto"/>
          </w:divBdr>
        </w:div>
        <w:div w:id="1464467680">
          <w:marLeft w:val="0"/>
          <w:marRight w:val="0"/>
          <w:marTop w:val="0"/>
          <w:marBottom w:val="0"/>
          <w:divBdr>
            <w:top w:val="none" w:sz="0" w:space="0" w:color="auto"/>
            <w:left w:val="none" w:sz="0" w:space="0" w:color="auto"/>
            <w:bottom w:val="none" w:sz="0" w:space="0" w:color="auto"/>
            <w:right w:val="none" w:sz="0" w:space="0" w:color="auto"/>
          </w:divBdr>
        </w:div>
        <w:div w:id="730228097">
          <w:marLeft w:val="0"/>
          <w:marRight w:val="0"/>
          <w:marTop w:val="0"/>
          <w:marBottom w:val="0"/>
          <w:divBdr>
            <w:top w:val="none" w:sz="0" w:space="0" w:color="auto"/>
            <w:left w:val="none" w:sz="0" w:space="0" w:color="auto"/>
            <w:bottom w:val="none" w:sz="0" w:space="0" w:color="auto"/>
            <w:right w:val="none" w:sz="0" w:space="0" w:color="auto"/>
          </w:divBdr>
        </w:div>
      </w:divsChild>
    </w:div>
    <w:div w:id="893472049">
      <w:bodyDiv w:val="1"/>
      <w:marLeft w:val="0"/>
      <w:marRight w:val="0"/>
      <w:marTop w:val="0"/>
      <w:marBottom w:val="0"/>
      <w:divBdr>
        <w:top w:val="none" w:sz="0" w:space="0" w:color="auto"/>
        <w:left w:val="none" w:sz="0" w:space="0" w:color="auto"/>
        <w:bottom w:val="none" w:sz="0" w:space="0" w:color="auto"/>
        <w:right w:val="none" w:sz="0" w:space="0" w:color="auto"/>
      </w:divBdr>
    </w:div>
    <w:div w:id="912591426">
      <w:bodyDiv w:val="1"/>
      <w:marLeft w:val="0"/>
      <w:marRight w:val="0"/>
      <w:marTop w:val="0"/>
      <w:marBottom w:val="0"/>
      <w:divBdr>
        <w:top w:val="none" w:sz="0" w:space="0" w:color="auto"/>
        <w:left w:val="none" w:sz="0" w:space="0" w:color="auto"/>
        <w:bottom w:val="none" w:sz="0" w:space="0" w:color="auto"/>
        <w:right w:val="none" w:sz="0" w:space="0" w:color="auto"/>
      </w:divBdr>
    </w:div>
    <w:div w:id="943684733">
      <w:bodyDiv w:val="1"/>
      <w:marLeft w:val="0"/>
      <w:marRight w:val="0"/>
      <w:marTop w:val="0"/>
      <w:marBottom w:val="0"/>
      <w:divBdr>
        <w:top w:val="none" w:sz="0" w:space="0" w:color="auto"/>
        <w:left w:val="none" w:sz="0" w:space="0" w:color="auto"/>
        <w:bottom w:val="none" w:sz="0" w:space="0" w:color="auto"/>
        <w:right w:val="none" w:sz="0" w:space="0" w:color="auto"/>
      </w:divBdr>
    </w:div>
    <w:div w:id="989745588">
      <w:bodyDiv w:val="1"/>
      <w:marLeft w:val="0"/>
      <w:marRight w:val="0"/>
      <w:marTop w:val="0"/>
      <w:marBottom w:val="0"/>
      <w:divBdr>
        <w:top w:val="none" w:sz="0" w:space="0" w:color="auto"/>
        <w:left w:val="none" w:sz="0" w:space="0" w:color="auto"/>
        <w:bottom w:val="none" w:sz="0" w:space="0" w:color="auto"/>
        <w:right w:val="none" w:sz="0" w:space="0" w:color="auto"/>
      </w:divBdr>
      <w:divsChild>
        <w:div w:id="1070812744">
          <w:blockQuote w:val="1"/>
          <w:marLeft w:val="600"/>
          <w:marRight w:val="0"/>
          <w:marTop w:val="0"/>
          <w:marBottom w:val="0"/>
          <w:divBdr>
            <w:top w:val="none" w:sz="0" w:space="0" w:color="auto"/>
            <w:left w:val="none" w:sz="0" w:space="0" w:color="auto"/>
            <w:bottom w:val="none" w:sz="0" w:space="0" w:color="auto"/>
            <w:right w:val="none" w:sz="0" w:space="0" w:color="auto"/>
          </w:divBdr>
        </w:div>
        <w:div w:id="1601796259">
          <w:marLeft w:val="0"/>
          <w:marRight w:val="0"/>
          <w:marTop w:val="0"/>
          <w:marBottom w:val="0"/>
          <w:divBdr>
            <w:top w:val="none" w:sz="0" w:space="0" w:color="auto"/>
            <w:left w:val="none" w:sz="0" w:space="0" w:color="auto"/>
            <w:bottom w:val="none" w:sz="0" w:space="0" w:color="auto"/>
            <w:right w:val="none" w:sz="0" w:space="0" w:color="auto"/>
          </w:divBdr>
          <w:divsChild>
            <w:div w:id="636029012">
              <w:blockQuote w:val="1"/>
              <w:marLeft w:val="600"/>
              <w:marRight w:val="0"/>
              <w:marTop w:val="0"/>
              <w:marBottom w:val="0"/>
              <w:divBdr>
                <w:top w:val="none" w:sz="0" w:space="0" w:color="auto"/>
                <w:left w:val="none" w:sz="0" w:space="0" w:color="auto"/>
                <w:bottom w:val="none" w:sz="0" w:space="0" w:color="auto"/>
                <w:right w:val="none" w:sz="0" w:space="0" w:color="auto"/>
              </w:divBdr>
              <w:divsChild>
                <w:div w:id="1849363428">
                  <w:marLeft w:val="0"/>
                  <w:marRight w:val="0"/>
                  <w:marTop w:val="0"/>
                  <w:marBottom w:val="0"/>
                  <w:divBdr>
                    <w:top w:val="none" w:sz="0" w:space="0" w:color="auto"/>
                    <w:left w:val="none" w:sz="0" w:space="0" w:color="auto"/>
                    <w:bottom w:val="none" w:sz="0" w:space="0" w:color="auto"/>
                    <w:right w:val="none" w:sz="0" w:space="0" w:color="auto"/>
                  </w:divBdr>
                </w:div>
              </w:divsChild>
            </w:div>
            <w:div w:id="1328484919">
              <w:blockQuote w:val="1"/>
              <w:marLeft w:val="600"/>
              <w:marRight w:val="0"/>
              <w:marTop w:val="0"/>
              <w:marBottom w:val="0"/>
              <w:divBdr>
                <w:top w:val="none" w:sz="0" w:space="0" w:color="auto"/>
                <w:left w:val="none" w:sz="0" w:space="0" w:color="auto"/>
                <w:bottom w:val="none" w:sz="0" w:space="0" w:color="auto"/>
                <w:right w:val="none" w:sz="0" w:space="0" w:color="auto"/>
              </w:divBdr>
              <w:divsChild>
                <w:div w:id="113839137">
                  <w:marLeft w:val="0"/>
                  <w:marRight w:val="0"/>
                  <w:marTop w:val="0"/>
                  <w:marBottom w:val="0"/>
                  <w:divBdr>
                    <w:top w:val="none" w:sz="0" w:space="0" w:color="auto"/>
                    <w:left w:val="none" w:sz="0" w:space="0" w:color="auto"/>
                    <w:bottom w:val="none" w:sz="0" w:space="0" w:color="auto"/>
                    <w:right w:val="none" w:sz="0" w:space="0" w:color="auto"/>
                  </w:divBdr>
                </w:div>
              </w:divsChild>
            </w:div>
            <w:div w:id="1459176812">
              <w:blockQuote w:val="1"/>
              <w:marLeft w:val="600"/>
              <w:marRight w:val="0"/>
              <w:marTop w:val="0"/>
              <w:marBottom w:val="0"/>
              <w:divBdr>
                <w:top w:val="none" w:sz="0" w:space="0" w:color="auto"/>
                <w:left w:val="none" w:sz="0" w:space="0" w:color="auto"/>
                <w:bottom w:val="none" w:sz="0" w:space="0" w:color="auto"/>
                <w:right w:val="none" w:sz="0" w:space="0" w:color="auto"/>
              </w:divBdr>
              <w:divsChild>
                <w:div w:id="69311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4363">
          <w:blockQuote w:val="1"/>
          <w:marLeft w:val="600"/>
          <w:marRight w:val="0"/>
          <w:marTop w:val="0"/>
          <w:marBottom w:val="0"/>
          <w:divBdr>
            <w:top w:val="none" w:sz="0" w:space="0" w:color="auto"/>
            <w:left w:val="none" w:sz="0" w:space="0" w:color="auto"/>
            <w:bottom w:val="none" w:sz="0" w:space="0" w:color="auto"/>
            <w:right w:val="none" w:sz="0" w:space="0" w:color="auto"/>
          </w:divBdr>
          <w:divsChild>
            <w:div w:id="787940832">
              <w:marLeft w:val="0"/>
              <w:marRight w:val="0"/>
              <w:marTop w:val="0"/>
              <w:marBottom w:val="0"/>
              <w:divBdr>
                <w:top w:val="none" w:sz="0" w:space="0" w:color="auto"/>
                <w:left w:val="none" w:sz="0" w:space="0" w:color="auto"/>
                <w:bottom w:val="none" w:sz="0" w:space="0" w:color="auto"/>
                <w:right w:val="none" w:sz="0" w:space="0" w:color="auto"/>
              </w:divBdr>
              <w:divsChild>
                <w:div w:id="1521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2419">
          <w:marLeft w:val="0"/>
          <w:marRight w:val="0"/>
          <w:marTop w:val="0"/>
          <w:marBottom w:val="0"/>
          <w:divBdr>
            <w:top w:val="none" w:sz="0" w:space="0" w:color="auto"/>
            <w:left w:val="none" w:sz="0" w:space="0" w:color="auto"/>
            <w:bottom w:val="none" w:sz="0" w:space="0" w:color="auto"/>
            <w:right w:val="none" w:sz="0" w:space="0" w:color="auto"/>
          </w:divBdr>
        </w:div>
        <w:div w:id="2081898349">
          <w:marLeft w:val="0"/>
          <w:marRight w:val="0"/>
          <w:marTop w:val="0"/>
          <w:marBottom w:val="0"/>
          <w:divBdr>
            <w:top w:val="none" w:sz="0" w:space="0" w:color="auto"/>
            <w:left w:val="none" w:sz="0" w:space="0" w:color="auto"/>
            <w:bottom w:val="none" w:sz="0" w:space="0" w:color="auto"/>
            <w:right w:val="none" w:sz="0" w:space="0" w:color="auto"/>
          </w:divBdr>
          <w:divsChild>
            <w:div w:id="1406612704">
              <w:blockQuote w:val="1"/>
              <w:marLeft w:val="600"/>
              <w:marRight w:val="0"/>
              <w:marTop w:val="0"/>
              <w:marBottom w:val="0"/>
              <w:divBdr>
                <w:top w:val="none" w:sz="0" w:space="0" w:color="auto"/>
                <w:left w:val="none" w:sz="0" w:space="0" w:color="auto"/>
                <w:bottom w:val="none" w:sz="0" w:space="0" w:color="auto"/>
                <w:right w:val="none" w:sz="0" w:space="0" w:color="auto"/>
              </w:divBdr>
              <w:divsChild>
                <w:div w:id="792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768039">
      <w:bodyDiv w:val="1"/>
      <w:marLeft w:val="0"/>
      <w:marRight w:val="0"/>
      <w:marTop w:val="0"/>
      <w:marBottom w:val="0"/>
      <w:divBdr>
        <w:top w:val="none" w:sz="0" w:space="0" w:color="auto"/>
        <w:left w:val="none" w:sz="0" w:space="0" w:color="auto"/>
        <w:bottom w:val="none" w:sz="0" w:space="0" w:color="auto"/>
        <w:right w:val="none" w:sz="0" w:space="0" w:color="auto"/>
      </w:divBdr>
    </w:div>
    <w:div w:id="1153254828">
      <w:bodyDiv w:val="1"/>
      <w:marLeft w:val="0"/>
      <w:marRight w:val="0"/>
      <w:marTop w:val="0"/>
      <w:marBottom w:val="0"/>
      <w:divBdr>
        <w:top w:val="none" w:sz="0" w:space="0" w:color="auto"/>
        <w:left w:val="none" w:sz="0" w:space="0" w:color="auto"/>
        <w:bottom w:val="none" w:sz="0" w:space="0" w:color="auto"/>
        <w:right w:val="none" w:sz="0" w:space="0" w:color="auto"/>
      </w:divBdr>
    </w:div>
    <w:div w:id="1183398347">
      <w:bodyDiv w:val="1"/>
      <w:marLeft w:val="0"/>
      <w:marRight w:val="0"/>
      <w:marTop w:val="0"/>
      <w:marBottom w:val="0"/>
      <w:divBdr>
        <w:top w:val="none" w:sz="0" w:space="0" w:color="auto"/>
        <w:left w:val="none" w:sz="0" w:space="0" w:color="auto"/>
        <w:bottom w:val="none" w:sz="0" w:space="0" w:color="auto"/>
        <w:right w:val="none" w:sz="0" w:space="0" w:color="auto"/>
      </w:divBdr>
    </w:div>
    <w:div w:id="1226575082">
      <w:bodyDiv w:val="1"/>
      <w:marLeft w:val="0"/>
      <w:marRight w:val="0"/>
      <w:marTop w:val="0"/>
      <w:marBottom w:val="0"/>
      <w:divBdr>
        <w:top w:val="none" w:sz="0" w:space="0" w:color="auto"/>
        <w:left w:val="none" w:sz="0" w:space="0" w:color="auto"/>
        <w:bottom w:val="none" w:sz="0" w:space="0" w:color="auto"/>
        <w:right w:val="none" w:sz="0" w:space="0" w:color="auto"/>
      </w:divBdr>
    </w:div>
    <w:div w:id="1323579882">
      <w:bodyDiv w:val="1"/>
      <w:marLeft w:val="0"/>
      <w:marRight w:val="0"/>
      <w:marTop w:val="0"/>
      <w:marBottom w:val="0"/>
      <w:divBdr>
        <w:top w:val="none" w:sz="0" w:space="0" w:color="auto"/>
        <w:left w:val="none" w:sz="0" w:space="0" w:color="auto"/>
        <w:bottom w:val="none" w:sz="0" w:space="0" w:color="auto"/>
        <w:right w:val="none" w:sz="0" w:space="0" w:color="auto"/>
      </w:divBdr>
      <w:divsChild>
        <w:div w:id="1819299685">
          <w:marLeft w:val="0"/>
          <w:marRight w:val="0"/>
          <w:marTop w:val="0"/>
          <w:marBottom w:val="0"/>
          <w:divBdr>
            <w:top w:val="none" w:sz="0" w:space="0" w:color="auto"/>
            <w:left w:val="none" w:sz="0" w:space="0" w:color="auto"/>
            <w:bottom w:val="none" w:sz="0" w:space="0" w:color="auto"/>
            <w:right w:val="none" w:sz="0" w:space="0" w:color="auto"/>
          </w:divBdr>
          <w:divsChild>
            <w:div w:id="1108624318">
              <w:marLeft w:val="0"/>
              <w:marRight w:val="0"/>
              <w:marTop w:val="0"/>
              <w:marBottom w:val="0"/>
              <w:divBdr>
                <w:top w:val="none" w:sz="0" w:space="0" w:color="auto"/>
                <w:left w:val="none" w:sz="0" w:space="0" w:color="auto"/>
                <w:bottom w:val="none" w:sz="0" w:space="0" w:color="auto"/>
                <w:right w:val="none" w:sz="0" w:space="0" w:color="auto"/>
              </w:divBdr>
              <w:divsChild>
                <w:div w:id="461534306">
                  <w:marLeft w:val="0"/>
                  <w:marRight w:val="150"/>
                  <w:marTop w:val="0"/>
                  <w:marBottom w:val="135"/>
                  <w:divBdr>
                    <w:top w:val="none" w:sz="0" w:space="0" w:color="auto"/>
                    <w:left w:val="none" w:sz="0" w:space="0" w:color="auto"/>
                    <w:bottom w:val="none" w:sz="0" w:space="0" w:color="auto"/>
                    <w:right w:val="none" w:sz="0" w:space="0" w:color="auto"/>
                  </w:divBdr>
                </w:div>
                <w:div w:id="1341811484">
                  <w:marLeft w:val="0"/>
                  <w:marRight w:val="150"/>
                  <w:marTop w:val="0"/>
                  <w:marBottom w:val="0"/>
                  <w:divBdr>
                    <w:top w:val="none" w:sz="0" w:space="0" w:color="auto"/>
                    <w:left w:val="none" w:sz="0" w:space="0" w:color="auto"/>
                    <w:bottom w:val="none" w:sz="0" w:space="0" w:color="auto"/>
                    <w:right w:val="none" w:sz="0" w:space="0" w:color="auto"/>
                  </w:divBdr>
                </w:div>
                <w:div w:id="2137478692">
                  <w:marLeft w:val="0"/>
                  <w:marRight w:val="150"/>
                  <w:marTop w:val="0"/>
                  <w:marBottom w:val="105"/>
                  <w:divBdr>
                    <w:top w:val="none" w:sz="0" w:space="0" w:color="auto"/>
                    <w:left w:val="none" w:sz="0" w:space="0" w:color="auto"/>
                    <w:bottom w:val="none" w:sz="0" w:space="0" w:color="auto"/>
                    <w:right w:val="none" w:sz="0" w:space="0" w:color="auto"/>
                  </w:divBdr>
                </w:div>
              </w:divsChild>
            </w:div>
          </w:divsChild>
        </w:div>
        <w:div w:id="1898468392">
          <w:marLeft w:val="0"/>
          <w:marRight w:val="0"/>
          <w:marTop w:val="0"/>
          <w:marBottom w:val="0"/>
          <w:divBdr>
            <w:top w:val="none" w:sz="0" w:space="0" w:color="auto"/>
            <w:left w:val="none" w:sz="0" w:space="0" w:color="auto"/>
            <w:bottom w:val="none" w:sz="0" w:space="0" w:color="auto"/>
            <w:right w:val="none" w:sz="0" w:space="0" w:color="auto"/>
          </w:divBdr>
        </w:div>
        <w:div w:id="1985816438">
          <w:marLeft w:val="0"/>
          <w:marRight w:val="0"/>
          <w:marTop w:val="0"/>
          <w:marBottom w:val="0"/>
          <w:divBdr>
            <w:top w:val="none" w:sz="0" w:space="0" w:color="auto"/>
            <w:left w:val="none" w:sz="0" w:space="0" w:color="auto"/>
            <w:bottom w:val="none" w:sz="0" w:space="0" w:color="auto"/>
            <w:right w:val="none" w:sz="0" w:space="0" w:color="auto"/>
          </w:divBdr>
          <w:divsChild>
            <w:div w:id="820192812">
              <w:marLeft w:val="0"/>
              <w:marRight w:val="0"/>
              <w:marTop w:val="0"/>
              <w:marBottom w:val="0"/>
              <w:divBdr>
                <w:top w:val="none" w:sz="0" w:space="0" w:color="auto"/>
                <w:left w:val="none" w:sz="0" w:space="0" w:color="auto"/>
                <w:bottom w:val="none" w:sz="0" w:space="0" w:color="auto"/>
                <w:right w:val="none" w:sz="0" w:space="0" w:color="auto"/>
              </w:divBdr>
              <w:divsChild>
                <w:div w:id="78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855880">
      <w:bodyDiv w:val="1"/>
      <w:marLeft w:val="0"/>
      <w:marRight w:val="0"/>
      <w:marTop w:val="0"/>
      <w:marBottom w:val="0"/>
      <w:divBdr>
        <w:top w:val="none" w:sz="0" w:space="0" w:color="auto"/>
        <w:left w:val="none" w:sz="0" w:space="0" w:color="auto"/>
        <w:bottom w:val="none" w:sz="0" w:space="0" w:color="auto"/>
        <w:right w:val="none" w:sz="0" w:space="0" w:color="auto"/>
      </w:divBdr>
      <w:divsChild>
        <w:div w:id="2004122491">
          <w:marLeft w:val="0"/>
          <w:marRight w:val="0"/>
          <w:marTop w:val="0"/>
          <w:marBottom w:val="390"/>
          <w:divBdr>
            <w:top w:val="none" w:sz="0" w:space="0" w:color="auto"/>
            <w:left w:val="none" w:sz="0" w:space="0" w:color="auto"/>
            <w:bottom w:val="none" w:sz="0" w:space="0" w:color="auto"/>
            <w:right w:val="none" w:sz="0" w:space="0" w:color="auto"/>
          </w:divBdr>
          <w:divsChild>
            <w:div w:id="822698854">
              <w:marLeft w:val="0"/>
              <w:marRight w:val="0"/>
              <w:marTop w:val="90"/>
              <w:marBottom w:val="0"/>
              <w:divBdr>
                <w:top w:val="none" w:sz="0" w:space="0" w:color="auto"/>
                <w:left w:val="none" w:sz="0" w:space="0" w:color="auto"/>
                <w:bottom w:val="none" w:sz="0" w:space="0" w:color="auto"/>
                <w:right w:val="none" w:sz="0" w:space="0" w:color="auto"/>
              </w:divBdr>
            </w:div>
          </w:divsChild>
        </w:div>
        <w:div w:id="121076920">
          <w:marLeft w:val="0"/>
          <w:marRight w:val="0"/>
          <w:marTop w:val="0"/>
          <w:marBottom w:val="495"/>
          <w:divBdr>
            <w:top w:val="none" w:sz="0" w:space="0" w:color="auto"/>
            <w:left w:val="none" w:sz="0" w:space="0" w:color="auto"/>
            <w:bottom w:val="none" w:sz="0" w:space="0" w:color="auto"/>
            <w:right w:val="none" w:sz="0" w:space="0" w:color="auto"/>
          </w:divBdr>
          <w:divsChild>
            <w:div w:id="243612569">
              <w:marLeft w:val="0"/>
              <w:marRight w:val="0"/>
              <w:marTop w:val="0"/>
              <w:marBottom w:val="0"/>
              <w:divBdr>
                <w:top w:val="none" w:sz="0" w:space="0" w:color="auto"/>
                <w:left w:val="none" w:sz="0" w:space="0" w:color="auto"/>
                <w:bottom w:val="none" w:sz="0" w:space="0" w:color="auto"/>
                <w:right w:val="none" w:sz="0" w:space="0" w:color="auto"/>
              </w:divBdr>
              <w:divsChild>
                <w:div w:id="1834829656">
                  <w:marLeft w:val="0"/>
                  <w:marRight w:val="0"/>
                  <w:marTop w:val="0"/>
                  <w:marBottom w:val="240"/>
                  <w:divBdr>
                    <w:top w:val="single" w:sz="6" w:space="8" w:color="AAAAAA"/>
                    <w:left w:val="single" w:sz="6" w:space="8" w:color="AAAAAA"/>
                    <w:bottom w:val="single" w:sz="6" w:space="8" w:color="AAAAAA"/>
                    <w:right w:val="single" w:sz="6" w:space="15" w:color="AAAAAA"/>
                  </w:divBdr>
                  <w:divsChild>
                    <w:div w:id="54671440">
                      <w:marLeft w:val="0"/>
                      <w:marRight w:val="0"/>
                      <w:marTop w:val="0"/>
                      <w:marBottom w:val="0"/>
                      <w:divBdr>
                        <w:top w:val="none" w:sz="0" w:space="0" w:color="auto"/>
                        <w:left w:val="none" w:sz="0" w:space="0" w:color="auto"/>
                        <w:bottom w:val="none" w:sz="0" w:space="0" w:color="auto"/>
                        <w:right w:val="none" w:sz="0" w:space="0" w:color="auto"/>
                      </w:divBdr>
                    </w:div>
                  </w:divsChild>
                </w:div>
                <w:div w:id="421491726">
                  <w:marLeft w:val="0"/>
                  <w:marRight w:val="0"/>
                  <w:marTop w:val="75"/>
                  <w:marBottom w:val="300"/>
                  <w:divBdr>
                    <w:top w:val="none" w:sz="0" w:space="0" w:color="auto"/>
                    <w:left w:val="none" w:sz="0" w:space="0" w:color="auto"/>
                    <w:bottom w:val="none" w:sz="0" w:space="0" w:color="auto"/>
                    <w:right w:val="none" w:sz="0" w:space="0" w:color="auto"/>
                  </w:divBdr>
                </w:div>
                <w:div w:id="1417478518">
                  <w:marLeft w:val="0"/>
                  <w:marRight w:val="0"/>
                  <w:marTop w:val="75"/>
                  <w:marBottom w:val="300"/>
                  <w:divBdr>
                    <w:top w:val="none" w:sz="0" w:space="0" w:color="auto"/>
                    <w:left w:val="none" w:sz="0" w:space="0" w:color="auto"/>
                    <w:bottom w:val="none" w:sz="0" w:space="0" w:color="auto"/>
                    <w:right w:val="none" w:sz="0" w:space="0" w:color="auto"/>
                  </w:divBdr>
                </w:div>
                <w:div w:id="718407416">
                  <w:marLeft w:val="0"/>
                  <w:marRight w:val="0"/>
                  <w:marTop w:val="0"/>
                  <w:marBottom w:val="0"/>
                  <w:divBdr>
                    <w:top w:val="none" w:sz="0" w:space="0" w:color="auto"/>
                    <w:left w:val="none" w:sz="0" w:space="0" w:color="auto"/>
                    <w:bottom w:val="none" w:sz="0" w:space="0" w:color="auto"/>
                    <w:right w:val="none" w:sz="0" w:space="0" w:color="auto"/>
                  </w:divBdr>
                  <w:divsChild>
                    <w:div w:id="278799640">
                      <w:marLeft w:val="0"/>
                      <w:marRight w:val="0"/>
                      <w:marTop w:val="0"/>
                      <w:marBottom w:val="0"/>
                      <w:divBdr>
                        <w:top w:val="none" w:sz="0" w:space="0" w:color="auto"/>
                        <w:left w:val="none" w:sz="0" w:space="0" w:color="auto"/>
                        <w:bottom w:val="none" w:sz="0" w:space="0" w:color="auto"/>
                        <w:right w:val="none" w:sz="0" w:space="0" w:color="auto"/>
                      </w:divBdr>
                      <w:divsChild>
                        <w:div w:id="784616454">
                          <w:marLeft w:val="0"/>
                          <w:marRight w:val="0"/>
                          <w:marTop w:val="0"/>
                          <w:marBottom w:val="0"/>
                          <w:divBdr>
                            <w:top w:val="none" w:sz="0" w:space="0" w:color="auto"/>
                            <w:left w:val="none" w:sz="0" w:space="0" w:color="auto"/>
                            <w:bottom w:val="none" w:sz="0" w:space="0" w:color="auto"/>
                            <w:right w:val="none" w:sz="0" w:space="0" w:color="auto"/>
                          </w:divBdr>
                          <w:divsChild>
                            <w:div w:id="664281105">
                              <w:marLeft w:val="0"/>
                              <w:marRight w:val="0"/>
                              <w:marTop w:val="0"/>
                              <w:marBottom w:val="0"/>
                              <w:divBdr>
                                <w:top w:val="none" w:sz="0" w:space="0" w:color="auto"/>
                                <w:left w:val="none" w:sz="0" w:space="0" w:color="auto"/>
                                <w:bottom w:val="none" w:sz="0" w:space="0" w:color="auto"/>
                                <w:right w:val="none" w:sz="0" w:space="0" w:color="auto"/>
                              </w:divBdr>
                              <w:divsChild>
                                <w:div w:id="654800378">
                                  <w:marLeft w:val="0"/>
                                  <w:marRight w:val="0"/>
                                  <w:marTop w:val="0"/>
                                  <w:marBottom w:val="0"/>
                                  <w:divBdr>
                                    <w:top w:val="none" w:sz="0" w:space="0" w:color="auto"/>
                                    <w:left w:val="none" w:sz="0" w:space="0" w:color="auto"/>
                                    <w:bottom w:val="none" w:sz="0" w:space="0" w:color="auto"/>
                                    <w:right w:val="none" w:sz="0" w:space="0" w:color="auto"/>
                                  </w:divBdr>
                                  <w:divsChild>
                                    <w:div w:id="1506625632">
                                      <w:marLeft w:val="0"/>
                                      <w:marRight w:val="0"/>
                                      <w:marTop w:val="0"/>
                                      <w:marBottom w:val="0"/>
                                      <w:divBdr>
                                        <w:top w:val="none" w:sz="0" w:space="0" w:color="auto"/>
                                        <w:left w:val="none" w:sz="0" w:space="0" w:color="auto"/>
                                        <w:bottom w:val="none" w:sz="0" w:space="0" w:color="auto"/>
                                        <w:right w:val="none" w:sz="0" w:space="0" w:color="auto"/>
                                      </w:divBdr>
                                      <w:divsChild>
                                        <w:div w:id="1223179040">
                                          <w:marLeft w:val="0"/>
                                          <w:marRight w:val="0"/>
                                          <w:marTop w:val="0"/>
                                          <w:marBottom w:val="0"/>
                                          <w:divBdr>
                                            <w:top w:val="none" w:sz="0" w:space="0" w:color="auto"/>
                                            <w:left w:val="none" w:sz="0" w:space="0" w:color="auto"/>
                                            <w:bottom w:val="none" w:sz="0" w:space="0" w:color="auto"/>
                                            <w:right w:val="none" w:sz="0" w:space="0" w:color="auto"/>
                                          </w:divBdr>
                                          <w:divsChild>
                                            <w:div w:id="1907252974">
                                              <w:marLeft w:val="0"/>
                                              <w:marRight w:val="300"/>
                                              <w:marTop w:val="0"/>
                                              <w:marBottom w:val="0"/>
                                              <w:divBdr>
                                                <w:top w:val="none" w:sz="0" w:space="0" w:color="auto"/>
                                                <w:left w:val="none" w:sz="0" w:space="0" w:color="auto"/>
                                                <w:bottom w:val="none" w:sz="0" w:space="0" w:color="auto"/>
                                                <w:right w:val="none" w:sz="0" w:space="0" w:color="auto"/>
                                              </w:divBdr>
                                            </w:div>
                                            <w:div w:id="1405033352">
                                              <w:marLeft w:val="0"/>
                                              <w:marRight w:val="0"/>
                                              <w:marTop w:val="0"/>
                                              <w:marBottom w:val="0"/>
                                              <w:divBdr>
                                                <w:top w:val="none" w:sz="0" w:space="0" w:color="auto"/>
                                                <w:left w:val="none" w:sz="0" w:space="0" w:color="auto"/>
                                                <w:bottom w:val="none" w:sz="0" w:space="0" w:color="auto"/>
                                                <w:right w:val="none" w:sz="0" w:space="0" w:color="auto"/>
                                              </w:divBdr>
                                              <w:divsChild>
                                                <w:div w:id="968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268974">
                  <w:marLeft w:val="0"/>
                  <w:marRight w:val="0"/>
                  <w:marTop w:val="75"/>
                  <w:marBottom w:val="300"/>
                  <w:divBdr>
                    <w:top w:val="none" w:sz="0" w:space="0" w:color="auto"/>
                    <w:left w:val="none" w:sz="0" w:space="0" w:color="auto"/>
                    <w:bottom w:val="none" w:sz="0" w:space="0" w:color="auto"/>
                    <w:right w:val="none" w:sz="0" w:space="0" w:color="auto"/>
                  </w:divBdr>
                </w:div>
                <w:div w:id="1426028359">
                  <w:marLeft w:val="0"/>
                  <w:marRight w:val="0"/>
                  <w:marTop w:val="75"/>
                  <w:marBottom w:val="300"/>
                  <w:divBdr>
                    <w:top w:val="none" w:sz="0" w:space="0" w:color="auto"/>
                    <w:left w:val="none" w:sz="0" w:space="0" w:color="auto"/>
                    <w:bottom w:val="none" w:sz="0" w:space="0" w:color="auto"/>
                    <w:right w:val="none" w:sz="0" w:space="0" w:color="auto"/>
                  </w:divBdr>
                </w:div>
                <w:div w:id="686172391">
                  <w:marLeft w:val="0"/>
                  <w:marRight w:val="0"/>
                  <w:marTop w:val="75"/>
                  <w:marBottom w:val="300"/>
                  <w:divBdr>
                    <w:top w:val="none" w:sz="0" w:space="0" w:color="auto"/>
                    <w:left w:val="none" w:sz="0" w:space="0" w:color="auto"/>
                    <w:bottom w:val="none" w:sz="0" w:space="0" w:color="auto"/>
                    <w:right w:val="none" w:sz="0" w:space="0" w:color="auto"/>
                  </w:divBdr>
                </w:div>
                <w:div w:id="660625102">
                  <w:marLeft w:val="0"/>
                  <w:marRight w:val="0"/>
                  <w:marTop w:val="75"/>
                  <w:marBottom w:val="300"/>
                  <w:divBdr>
                    <w:top w:val="none" w:sz="0" w:space="0" w:color="auto"/>
                    <w:left w:val="none" w:sz="0" w:space="0" w:color="auto"/>
                    <w:bottom w:val="none" w:sz="0" w:space="0" w:color="auto"/>
                    <w:right w:val="none" w:sz="0" w:space="0" w:color="auto"/>
                  </w:divBdr>
                </w:div>
                <w:div w:id="341707273">
                  <w:marLeft w:val="0"/>
                  <w:marRight w:val="0"/>
                  <w:marTop w:val="75"/>
                  <w:marBottom w:val="300"/>
                  <w:divBdr>
                    <w:top w:val="none" w:sz="0" w:space="0" w:color="auto"/>
                    <w:left w:val="none" w:sz="0" w:space="0" w:color="auto"/>
                    <w:bottom w:val="none" w:sz="0" w:space="0" w:color="auto"/>
                    <w:right w:val="none" w:sz="0" w:space="0" w:color="auto"/>
                  </w:divBdr>
                </w:div>
                <w:div w:id="1480616216">
                  <w:marLeft w:val="0"/>
                  <w:marRight w:val="0"/>
                  <w:marTop w:val="75"/>
                  <w:marBottom w:val="300"/>
                  <w:divBdr>
                    <w:top w:val="none" w:sz="0" w:space="0" w:color="auto"/>
                    <w:left w:val="none" w:sz="0" w:space="0" w:color="auto"/>
                    <w:bottom w:val="none" w:sz="0" w:space="0" w:color="auto"/>
                    <w:right w:val="none" w:sz="0" w:space="0" w:color="auto"/>
                  </w:divBdr>
                </w:div>
                <w:div w:id="701787077">
                  <w:marLeft w:val="0"/>
                  <w:marRight w:val="0"/>
                  <w:marTop w:val="75"/>
                  <w:marBottom w:val="300"/>
                  <w:divBdr>
                    <w:top w:val="none" w:sz="0" w:space="0" w:color="auto"/>
                    <w:left w:val="none" w:sz="0" w:space="0" w:color="auto"/>
                    <w:bottom w:val="none" w:sz="0" w:space="0" w:color="auto"/>
                    <w:right w:val="none" w:sz="0" w:space="0" w:color="auto"/>
                  </w:divBdr>
                </w:div>
                <w:div w:id="1563635348">
                  <w:marLeft w:val="0"/>
                  <w:marRight w:val="0"/>
                  <w:marTop w:val="75"/>
                  <w:marBottom w:val="300"/>
                  <w:divBdr>
                    <w:top w:val="none" w:sz="0" w:space="0" w:color="auto"/>
                    <w:left w:val="none" w:sz="0" w:space="0" w:color="auto"/>
                    <w:bottom w:val="none" w:sz="0" w:space="0" w:color="auto"/>
                    <w:right w:val="none" w:sz="0" w:space="0" w:color="auto"/>
                  </w:divBdr>
                </w:div>
                <w:div w:id="582956349">
                  <w:marLeft w:val="0"/>
                  <w:marRight w:val="0"/>
                  <w:marTop w:val="0"/>
                  <w:marBottom w:val="0"/>
                  <w:divBdr>
                    <w:top w:val="none" w:sz="0" w:space="0" w:color="auto"/>
                    <w:left w:val="none" w:sz="0" w:space="0" w:color="auto"/>
                    <w:bottom w:val="none" w:sz="0" w:space="0" w:color="auto"/>
                    <w:right w:val="none" w:sz="0" w:space="0" w:color="auto"/>
                  </w:divBdr>
                  <w:divsChild>
                    <w:div w:id="2077510796">
                      <w:marLeft w:val="0"/>
                      <w:marRight w:val="0"/>
                      <w:marTop w:val="0"/>
                      <w:marBottom w:val="0"/>
                      <w:divBdr>
                        <w:top w:val="none" w:sz="0" w:space="0" w:color="auto"/>
                        <w:left w:val="none" w:sz="0" w:space="0" w:color="auto"/>
                        <w:bottom w:val="none" w:sz="0" w:space="0" w:color="auto"/>
                        <w:right w:val="none" w:sz="0" w:space="0" w:color="auto"/>
                      </w:divBdr>
                      <w:divsChild>
                        <w:div w:id="1600485871">
                          <w:marLeft w:val="0"/>
                          <w:marRight w:val="0"/>
                          <w:marTop w:val="0"/>
                          <w:marBottom w:val="0"/>
                          <w:divBdr>
                            <w:top w:val="none" w:sz="0" w:space="0" w:color="auto"/>
                            <w:left w:val="none" w:sz="0" w:space="0" w:color="auto"/>
                            <w:bottom w:val="none" w:sz="0" w:space="0" w:color="auto"/>
                            <w:right w:val="none" w:sz="0" w:space="0" w:color="auto"/>
                          </w:divBdr>
                          <w:divsChild>
                            <w:div w:id="282883376">
                              <w:marLeft w:val="0"/>
                              <w:marRight w:val="0"/>
                              <w:marTop w:val="0"/>
                              <w:marBottom w:val="0"/>
                              <w:divBdr>
                                <w:top w:val="none" w:sz="0" w:space="0" w:color="auto"/>
                                <w:left w:val="none" w:sz="0" w:space="0" w:color="auto"/>
                                <w:bottom w:val="none" w:sz="0" w:space="0" w:color="auto"/>
                                <w:right w:val="none" w:sz="0" w:space="0" w:color="auto"/>
                              </w:divBdr>
                              <w:divsChild>
                                <w:div w:id="1021128347">
                                  <w:marLeft w:val="0"/>
                                  <w:marRight w:val="0"/>
                                  <w:marTop w:val="0"/>
                                  <w:marBottom w:val="0"/>
                                  <w:divBdr>
                                    <w:top w:val="none" w:sz="0" w:space="0" w:color="auto"/>
                                    <w:left w:val="none" w:sz="0" w:space="0" w:color="auto"/>
                                    <w:bottom w:val="none" w:sz="0" w:space="0" w:color="auto"/>
                                    <w:right w:val="none" w:sz="0" w:space="0" w:color="auto"/>
                                  </w:divBdr>
                                  <w:divsChild>
                                    <w:div w:id="372929012">
                                      <w:marLeft w:val="0"/>
                                      <w:marRight w:val="0"/>
                                      <w:marTop w:val="0"/>
                                      <w:marBottom w:val="0"/>
                                      <w:divBdr>
                                        <w:top w:val="none" w:sz="0" w:space="0" w:color="auto"/>
                                        <w:left w:val="none" w:sz="0" w:space="0" w:color="auto"/>
                                        <w:bottom w:val="none" w:sz="0" w:space="0" w:color="auto"/>
                                        <w:right w:val="none" w:sz="0" w:space="0" w:color="auto"/>
                                      </w:divBdr>
                                      <w:divsChild>
                                        <w:div w:id="1187402645">
                                          <w:marLeft w:val="0"/>
                                          <w:marRight w:val="0"/>
                                          <w:marTop w:val="0"/>
                                          <w:marBottom w:val="0"/>
                                          <w:divBdr>
                                            <w:top w:val="none" w:sz="0" w:space="0" w:color="auto"/>
                                            <w:left w:val="none" w:sz="0" w:space="0" w:color="auto"/>
                                            <w:bottom w:val="none" w:sz="0" w:space="0" w:color="auto"/>
                                            <w:right w:val="none" w:sz="0" w:space="0" w:color="auto"/>
                                          </w:divBdr>
                                          <w:divsChild>
                                            <w:div w:id="254900925">
                                              <w:marLeft w:val="0"/>
                                              <w:marRight w:val="300"/>
                                              <w:marTop w:val="0"/>
                                              <w:marBottom w:val="0"/>
                                              <w:divBdr>
                                                <w:top w:val="none" w:sz="0" w:space="0" w:color="auto"/>
                                                <w:left w:val="none" w:sz="0" w:space="0" w:color="auto"/>
                                                <w:bottom w:val="none" w:sz="0" w:space="0" w:color="auto"/>
                                                <w:right w:val="none" w:sz="0" w:space="0" w:color="auto"/>
                                              </w:divBdr>
                                            </w:div>
                                            <w:div w:id="1923948768">
                                              <w:marLeft w:val="0"/>
                                              <w:marRight w:val="0"/>
                                              <w:marTop w:val="0"/>
                                              <w:marBottom w:val="0"/>
                                              <w:divBdr>
                                                <w:top w:val="none" w:sz="0" w:space="0" w:color="auto"/>
                                                <w:left w:val="none" w:sz="0" w:space="0" w:color="auto"/>
                                                <w:bottom w:val="none" w:sz="0" w:space="0" w:color="auto"/>
                                                <w:right w:val="none" w:sz="0" w:space="0" w:color="auto"/>
                                              </w:divBdr>
                                              <w:divsChild>
                                                <w:div w:id="13463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2829">
                  <w:marLeft w:val="0"/>
                  <w:marRight w:val="0"/>
                  <w:marTop w:val="75"/>
                  <w:marBottom w:val="300"/>
                  <w:divBdr>
                    <w:top w:val="none" w:sz="0" w:space="0" w:color="auto"/>
                    <w:left w:val="none" w:sz="0" w:space="0" w:color="auto"/>
                    <w:bottom w:val="none" w:sz="0" w:space="0" w:color="auto"/>
                    <w:right w:val="none" w:sz="0" w:space="0" w:color="auto"/>
                  </w:divBdr>
                </w:div>
                <w:div w:id="1382443164">
                  <w:marLeft w:val="0"/>
                  <w:marRight w:val="0"/>
                  <w:marTop w:val="75"/>
                  <w:marBottom w:val="300"/>
                  <w:divBdr>
                    <w:top w:val="none" w:sz="0" w:space="0" w:color="auto"/>
                    <w:left w:val="none" w:sz="0" w:space="0" w:color="auto"/>
                    <w:bottom w:val="none" w:sz="0" w:space="0" w:color="auto"/>
                    <w:right w:val="none" w:sz="0" w:space="0" w:color="auto"/>
                  </w:divBdr>
                </w:div>
                <w:div w:id="114524019">
                  <w:marLeft w:val="0"/>
                  <w:marRight w:val="0"/>
                  <w:marTop w:val="75"/>
                  <w:marBottom w:val="300"/>
                  <w:divBdr>
                    <w:top w:val="none" w:sz="0" w:space="0" w:color="auto"/>
                    <w:left w:val="none" w:sz="0" w:space="0" w:color="auto"/>
                    <w:bottom w:val="none" w:sz="0" w:space="0" w:color="auto"/>
                    <w:right w:val="none" w:sz="0" w:space="0" w:color="auto"/>
                  </w:divBdr>
                </w:div>
                <w:div w:id="1241253905">
                  <w:marLeft w:val="0"/>
                  <w:marRight w:val="0"/>
                  <w:marTop w:val="75"/>
                  <w:marBottom w:val="300"/>
                  <w:divBdr>
                    <w:top w:val="none" w:sz="0" w:space="0" w:color="auto"/>
                    <w:left w:val="none" w:sz="0" w:space="0" w:color="auto"/>
                    <w:bottom w:val="none" w:sz="0" w:space="0" w:color="auto"/>
                    <w:right w:val="none" w:sz="0" w:space="0" w:color="auto"/>
                  </w:divBdr>
                </w:div>
                <w:div w:id="1010110432">
                  <w:marLeft w:val="0"/>
                  <w:marRight w:val="0"/>
                  <w:marTop w:val="75"/>
                  <w:marBottom w:val="300"/>
                  <w:divBdr>
                    <w:top w:val="none" w:sz="0" w:space="0" w:color="auto"/>
                    <w:left w:val="none" w:sz="0" w:space="0" w:color="auto"/>
                    <w:bottom w:val="none" w:sz="0" w:space="0" w:color="auto"/>
                    <w:right w:val="none" w:sz="0" w:space="0" w:color="auto"/>
                  </w:divBdr>
                </w:div>
                <w:div w:id="1670864548">
                  <w:marLeft w:val="0"/>
                  <w:marRight w:val="0"/>
                  <w:marTop w:val="75"/>
                  <w:marBottom w:val="300"/>
                  <w:divBdr>
                    <w:top w:val="none" w:sz="0" w:space="0" w:color="auto"/>
                    <w:left w:val="none" w:sz="0" w:space="0" w:color="auto"/>
                    <w:bottom w:val="none" w:sz="0" w:space="0" w:color="auto"/>
                    <w:right w:val="none" w:sz="0" w:space="0" w:color="auto"/>
                  </w:divBdr>
                </w:div>
                <w:div w:id="935551515">
                  <w:marLeft w:val="0"/>
                  <w:marRight w:val="0"/>
                  <w:marTop w:val="75"/>
                  <w:marBottom w:val="300"/>
                  <w:divBdr>
                    <w:top w:val="none" w:sz="0" w:space="0" w:color="auto"/>
                    <w:left w:val="none" w:sz="0" w:space="0" w:color="auto"/>
                    <w:bottom w:val="none" w:sz="0" w:space="0" w:color="auto"/>
                    <w:right w:val="none" w:sz="0" w:space="0" w:color="auto"/>
                  </w:divBdr>
                </w:div>
                <w:div w:id="1465391550">
                  <w:marLeft w:val="0"/>
                  <w:marRight w:val="0"/>
                  <w:marTop w:val="75"/>
                  <w:marBottom w:val="300"/>
                  <w:divBdr>
                    <w:top w:val="none" w:sz="0" w:space="0" w:color="auto"/>
                    <w:left w:val="none" w:sz="0" w:space="0" w:color="auto"/>
                    <w:bottom w:val="none" w:sz="0" w:space="0" w:color="auto"/>
                    <w:right w:val="none" w:sz="0" w:space="0" w:color="auto"/>
                  </w:divBdr>
                </w:div>
                <w:div w:id="1922715697">
                  <w:marLeft w:val="0"/>
                  <w:marRight w:val="0"/>
                  <w:marTop w:val="0"/>
                  <w:marBottom w:val="0"/>
                  <w:divBdr>
                    <w:top w:val="none" w:sz="0" w:space="0" w:color="auto"/>
                    <w:left w:val="none" w:sz="0" w:space="0" w:color="auto"/>
                    <w:bottom w:val="none" w:sz="0" w:space="0" w:color="auto"/>
                    <w:right w:val="none" w:sz="0" w:space="0" w:color="auto"/>
                  </w:divBdr>
                  <w:divsChild>
                    <w:div w:id="1311902253">
                      <w:marLeft w:val="0"/>
                      <w:marRight w:val="0"/>
                      <w:marTop w:val="0"/>
                      <w:marBottom w:val="0"/>
                      <w:divBdr>
                        <w:top w:val="none" w:sz="0" w:space="0" w:color="auto"/>
                        <w:left w:val="none" w:sz="0" w:space="0" w:color="auto"/>
                        <w:bottom w:val="none" w:sz="0" w:space="0" w:color="auto"/>
                        <w:right w:val="none" w:sz="0" w:space="0" w:color="auto"/>
                      </w:divBdr>
                      <w:divsChild>
                        <w:div w:id="449402297">
                          <w:marLeft w:val="0"/>
                          <w:marRight w:val="0"/>
                          <w:marTop w:val="0"/>
                          <w:marBottom w:val="0"/>
                          <w:divBdr>
                            <w:top w:val="none" w:sz="0" w:space="0" w:color="auto"/>
                            <w:left w:val="none" w:sz="0" w:space="0" w:color="auto"/>
                            <w:bottom w:val="none" w:sz="0" w:space="0" w:color="auto"/>
                            <w:right w:val="none" w:sz="0" w:space="0" w:color="auto"/>
                          </w:divBdr>
                          <w:divsChild>
                            <w:div w:id="854417702">
                              <w:marLeft w:val="0"/>
                              <w:marRight w:val="0"/>
                              <w:marTop w:val="0"/>
                              <w:marBottom w:val="0"/>
                              <w:divBdr>
                                <w:top w:val="none" w:sz="0" w:space="0" w:color="auto"/>
                                <w:left w:val="none" w:sz="0" w:space="0" w:color="auto"/>
                                <w:bottom w:val="none" w:sz="0" w:space="0" w:color="auto"/>
                                <w:right w:val="none" w:sz="0" w:space="0" w:color="auto"/>
                              </w:divBdr>
                              <w:divsChild>
                                <w:div w:id="434860281">
                                  <w:marLeft w:val="0"/>
                                  <w:marRight w:val="0"/>
                                  <w:marTop w:val="0"/>
                                  <w:marBottom w:val="0"/>
                                  <w:divBdr>
                                    <w:top w:val="none" w:sz="0" w:space="0" w:color="auto"/>
                                    <w:left w:val="none" w:sz="0" w:space="0" w:color="auto"/>
                                    <w:bottom w:val="none" w:sz="0" w:space="0" w:color="auto"/>
                                    <w:right w:val="none" w:sz="0" w:space="0" w:color="auto"/>
                                  </w:divBdr>
                                  <w:divsChild>
                                    <w:div w:id="1476991912">
                                      <w:marLeft w:val="0"/>
                                      <w:marRight w:val="0"/>
                                      <w:marTop w:val="0"/>
                                      <w:marBottom w:val="0"/>
                                      <w:divBdr>
                                        <w:top w:val="none" w:sz="0" w:space="0" w:color="auto"/>
                                        <w:left w:val="none" w:sz="0" w:space="0" w:color="auto"/>
                                        <w:bottom w:val="none" w:sz="0" w:space="0" w:color="auto"/>
                                        <w:right w:val="none" w:sz="0" w:space="0" w:color="auto"/>
                                      </w:divBdr>
                                      <w:divsChild>
                                        <w:div w:id="828056811">
                                          <w:marLeft w:val="0"/>
                                          <w:marRight w:val="0"/>
                                          <w:marTop w:val="0"/>
                                          <w:marBottom w:val="0"/>
                                          <w:divBdr>
                                            <w:top w:val="none" w:sz="0" w:space="0" w:color="auto"/>
                                            <w:left w:val="none" w:sz="0" w:space="0" w:color="auto"/>
                                            <w:bottom w:val="none" w:sz="0" w:space="0" w:color="auto"/>
                                            <w:right w:val="none" w:sz="0" w:space="0" w:color="auto"/>
                                          </w:divBdr>
                                          <w:divsChild>
                                            <w:div w:id="1935363562">
                                              <w:marLeft w:val="0"/>
                                              <w:marRight w:val="300"/>
                                              <w:marTop w:val="0"/>
                                              <w:marBottom w:val="0"/>
                                              <w:divBdr>
                                                <w:top w:val="none" w:sz="0" w:space="0" w:color="auto"/>
                                                <w:left w:val="none" w:sz="0" w:space="0" w:color="auto"/>
                                                <w:bottom w:val="none" w:sz="0" w:space="0" w:color="auto"/>
                                                <w:right w:val="none" w:sz="0" w:space="0" w:color="auto"/>
                                              </w:divBdr>
                                            </w:div>
                                            <w:div w:id="1866483708">
                                              <w:marLeft w:val="0"/>
                                              <w:marRight w:val="0"/>
                                              <w:marTop w:val="0"/>
                                              <w:marBottom w:val="0"/>
                                              <w:divBdr>
                                                <w:top w:val="none" w:sz="0" w:space="0" w:color="auto"/>
                                                <w:left w:val="none" w:sz="0" w:space="0" w:color="auto"/>
                                                <w:bottom w:val="none" w:sz="0" w:space="0" w:color="auto"/>
                                                <w:right w:val="none" w:sz="0" w:space="0" w:color="auto"/>
                                              </w:divBdr>
                                              <w:divsChild>
                                                <w:div w:id="8427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6099">
                  <w:marLeft w:val="0"/>
                  <w:marRight w:val="0"/>
                  <w:marTop w:val="75"/>
                  <w:marBottom w:val="300"/>
                  <w:divBdr>
                    <w:top w:val="none" w:sz="0" w:space="0" w:color="auto"/>
                    <w:left w:val="none" w:sz="0" w:space="0" w:color="auto"/>
                    <w:bottom w:val="none" w:sz="0" w:space="0" w:color="auto"/>
                    <w:right w:val="none" w:sz="0" w:space="0" w:color="auto"/>
                  </w:divBdr>
                </w:div>
                <w:div w:id="938440753">
                  <w:marLeft w:val="0"/>
                  <w:marRight w:val="0"/>
                  <w:marTop w:val="75"/>
                  <w:marBottom w:val="300"/>
                  <w:divBdr>
                    <w:top w:val="none" w:sz="0" w:space="0" w:color="auto"/>
                    <w:left w:val="none" w:sz="0" w:space="0" w:color="auto"/>
                    <w:bottom w:val="none" w:sz="0" w:space="0" w:color="auto"/>
                    <w:right w:val="none" w:sz="0" w:space="0" w:color="auto"/>
                  </w:divBdr>
                </w:div>
              </w:divsChild>
            </w:div>
          </w:divsChild>
        </w:div>
      </w:divsChild>
    </w:div>
    <w:div w:id="1414545534">
      <w:bodyDiv w:val="1"/>
      <w:marLeft w:val="0"/>
      <w:marRight w:val="0"/>
      <w:marTop w:val="0"/>
      <w:marBottom w:val="0"/>
      <w:divBdr>
        <w:top w:val="none" w:sz="0" w:space="0" w:color="auto"/>
        <w:left w:val="none" w:sz="0" w:space="0" w:color="auto"/>
        <w:bottom w:val="none" w:sz="0" w:space="0" w:color="auto"/>
        <w:right w:val="none" w:sz="0" w:space="0" w:color="auto"/>
      </w:divBdr>
      <w:divsChild>
        <w:div w:id="2016304423">
          <w:marLeft w:val="0"/>
          <w:marRight w:val="0"/>
          <w:marTop w:val="0"/>
          <w:marBottom w:val="0"/>
          <w:divBdr>
            <w:top w:val="none" w:sz="0" w:space="0" w:color="auto"/>
            <w:left w:val="none" w:sz="0" w:space="0" w:color="auto"/>
            <w:bottom w:val="none" w:sz="0" w:space="0" w:color="auto"/>
            <w:right w:val="none" w:sz="0" w:space="0" w:color="auto"/>
          </w:divBdr>
          <w:divsChild>
            <w:div w:id="231430873">
              <w:marLeft w:val="0"/>
              <w:marRight w:val="0"/>
              <w:marTop w:val="0"/>
              <w:marBottom w:val="0"/>
              <w:divBdr>
                <w:top w:val="none" w:sz="0" w:space="0" w:color="auto"/>
                <w:left w:val="none" w:sz="0" w:space="0" w:color="auto"/>
                <w:bottom w:val="none" w:sz="0" w:space="0" w:color="auto"/>
                <w:right w:val="none" w:sz="0" w:space="0" w:color="auto"/>
              </w:divBdr>
              <w:divsChild>
                <w:div w:id="20308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828616">
      <w:bodyDiv w:val="1"/>
      <w:marLeft w:val="0"/>
      <w:marRight w:val="0"/>
      <w:marTop w:val="0"/>
      <w:marBottom w:val="0"/>
      <w:divBdr>
        <w:top w:val="none" w:sz="0" w:space="0" w:color="auto"/>
        <w:left w:val="none" w:sz="0" w:space="0" w:color="auto"/>
        <w:bottom w:val="none" w:sz="0" w:space="0" w:color="auto"/>
        <w:right w:val="none" w:sz="0" w:space="0" w:color="auto"/>
      </w:divBdr>
    </w:div>
    <w:div w:id="1459033639">
      <w:bodyDiv w:val="1"/>
      <w:marLeft w:val="0"/>
      <w:marRight w:val="0"/>
      <w:marTop w:val="0"/>
      <w:marBottom w:val="0"/>
      <w:divBdr>
        <w:top w:val="none" w:sz="0" w:space="0" w:color="auto"/>
        <w:left w:val="none" w:sz="0" w:space="0" w:color="auto"/>
        <w:bottom w:val="none" w:sz="0" w:space="0" w:color="auto"/>
        <w:right w:val="none" w:sz="0" w:space="0" w:color="auto"/>
      </w:divBdr>
      <w:divsChild>
        <w:div w:id="158889654">
          <w:marLeft w:val="0"/>
          <w:marRight w:val="0"/>
          <w:marTop w:val="0"/>
          <w:marBottom w:val="0"/>
          <w:divBdr>
            <w:top w:val="none" w:sz="0" w:space="0" w:color="auto"/>
            <w:left w:val="none" w:sz="0" w:space="0" w:color="auto"/>
            <w:bottom w:val="none" w:sz="0" w:space="0" w:color="auto"/>
            <w:right w:val="none" w:sz="0" w:space="0" w:color="auto"/>
          </w:divBdr>
          <w:divsChild>
            <w:div w:id="4183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773134">
      <w:bodyDiv w:val="1"/>
      <w:marLeft w:val="0"/>
      <w:marRight w:val="0"/>
      <w:marTop w:val="0"/>
      <w:marBottom w:val="0"/>
      <w:divBdr>
        <w:top w:val="none" w:sz="0" w:space="0" w:color="auto"/>
        <w:left w:val="none" w:sz="0" w:space="0" w:color="auto"/>
        <w:bottom w:val="none" w:sz="0" w:space="0" w:color="auto"/>
        <w:right w:val="none" w:sz="0" w:space="0" w:color="auto"/>
      </w:divBdr>
    </w:div>
    <w:div w:id="1674379622">
      <w:bodyDiv w:val="1"/>
      <w:marLeft w:val="0"/>
      <w:marRight w:val="0"/>
      <w:marTop w:val="0"/>
      <w:marBottom w:val="0"/>
      <w:divBdr>
        <w:top w:val="none" w:sz="0" w:space="0" w:color="auto"/>
        <w:left w:val="none" w:sz="0" w:space="0" w:color="auto"/>
        <w:bottom w:val="none" w:sz="0" w:space="0" w:color="auto"/>
        <w:right w:val="none" w:sz="0" w:space="0" w:color="auto"/>
      </w:divBdr>
    </w:div>
    <w:div w:id="1847015872">
      <w:bodyDiv w:val="1"/>
      <w:marLeft w:val="0"/>
      <w:marRight w:val="0"/>
      <w:marTop w:val="0"/>
      <w:marBottom w:val="0"/>
      <w:divBdr>
        <w:top w:val="none" w:sz="0" w:space="0" w:color="auto"/>
        <w:left w:val="none" w:sz="0" w:space="0" w:color="auto"/>
        <w:bottom w:val="none" w:sz="0" w:space="0" w:color="auto"/>
        <w:right w:val="none" w:sz="0" w:space="0" w:color="auto"/>
      </w:divBdr>
    </w:div>
    <w:div w:id="1869220597">
      <w:bodyDiv w:val="1"/>
      <w:marLeft w:val="0"/>
      <w:marRight w:val="0"/>
      <w:marTop w:val="0"/>
      <w:marBottom w:val="0"/>
      <w:divBdr>
        <w:top w:val="none" w:sz="0" w:space="0" w:color="auto"/>
        <w:left w:val="none" w:sz="0" w:space="0" w:color="auto"/>
        <w:bottom w:val="none" w:sz="0" w:space="0" w:color="auto"/>
        <w:right w:val="none" w:sz="0" w:space="0" w:color="auto"/>
      </w:divBdr>
    </w:div>
    <w:div w:id="1871651265">
      <w:bodyDiv w:val="1"/>
      <w:marLeft w:val="0"/>
      <w:marRight w:val="0"/>
      <w:marTop w:val="0"/>
      <w:marBottom w:val="0"/>
      <w:divBdr>
        <w:top w:val="none" w:sz="0" w:space="0" w:color="auto"/>
        <w:left w:val="none" w:sz="0" w:space="0" w:color="auto"/>
        <w:bottom w:val="none" w:sz="0" w:space="0" w:color="auto"/>
        <w:right w:val="none" w:sz="0" w:space="0" w:color="auto"/>
      </w:divBdr>
      <w:divsChild>
        <w:div w:id="361245165">
          <w:marLeft w:val="0"/>
          <w:marRight w:val="0"/>
          <w:marTop w:val="0"/>
          <w:marBottom w:val="300"/>
          <w:divBdr>
            <w:top w:val="none" w:sz="0" w:space="0" w:color="auto"/>
            <w:left w:val="none" w:sz="0" w:space="0" w:color="auto"/>
            <w:bottom w:val="none" w:sz="0" w:space="0" w:color="auto"/>
            <w:right w:val="none" w:sz="0" w:space="0" w:color="auto"/>
          </w:divBdr>
          <w:divsChild>
            <w:div w:id="1770008960">
              <w:marLeft w:val="0"/>
              <w:marRight w:val="0"/>
              <w:marTop w:val="0"/>
              <w:marBottom w:val="0"/>
              <w:divBdr>
                <w:top w:val="none" w:sz="0" w:space="0" w:color="auto"/>
                <w:left w:val="none" w:sz="0" w:space="0" w:color="auto"/>
                <w:bottom w:val="none" w:sz="0" w:space="0" w:color="auto"/>
                <w:right w:val="none" w:sz="0" w:space="0" w:color="auto"/>
              </w:divBdr>
              <w:divsChild>
                <w:div w:id="1037663991">
                  <w:marLeft w:val="0"/>
                  <w:marRight w:val="0"/>
                  <w:marTop w:val="0"/>
                  <w:marBottom w:val="0"/>
                  <w:divBdr>
                    <w:top w:val="single" w:sz="6" w:space="3" w:color="EEEEEE"/>
                    <w:left w:val="none" w:sz="0" w:space="0" w:color="auto"/>
                    <w:bottom w:val="none" w:sz="0" w:space="0" w:color="auto"/>
                    <w:right w:val="none" w:sz="0" w:space="0" w:color="auto"/>
                  </w:divBdr>
                </w:div>
              </w:divsChild>
            </w:div>
          </w:divsChild>
        </w:div>
        <w:div w:id="1999335605">
          <w:marLeft w:val="0"/>
          <w:marRight w:val="0"/>
          <w:marTop w:val="0"/>
          <w:marBottom w:val="0"/>
          <w:divBdr>
            <w:top w:val="none" w:sz="0" w:space="0" w:color="auto"/>
            <w:left w:val="none" w:sz="0" w:space="0" w:color="auto"/>
            <w:bottom w:val="none" w:sz="0" w:space="0" w:color="auto"/>
            <w:right w:val="none" w:sz="0" w:space="0" w:color="auto"/>
          </w:divBdr>
        </w:div>
      </w:divsChild>
    </w:div>
    <w:div w:id="1879858661">
      <w:bodyDiv w:val="1"/>
      <w:marLeft w:val="0"/>
      <w:marRight w:val="0"/>
      <w:marTop w:val="0"/>
      <w:marBottom w:val="0"/>
      <w:divBdr>
        <w:top w:val="none" w:sz="0" w:space="0" w:color="auto"/>
        <w:left w:val="none" w:sz="0" w:space="0" w:color="auto"/>
        <w:bottom w:val="none" w:sz="0" w:space="0" w:color="auto"/>
        <w:right w:val="none" w:sz="0" w:space="0" w:color="auto"/>
      </w:divBdr>
    </w:div>
    <w:div w:id="1951014584">
      <w:bodyDiv w:val="1"/>
      <w:marLeft w:val="0"/>
      <w:marRight w:val="0"/>
      <w:marTop w:val="0"/>
      <w:marBottom w:val="0"/>
      <w:divBdr>
        <w:top w:val="none" w:sz="0" w:space="0" w:color="auto"/>
        <w:left w:val="none" w:sz="0" w:space="0" w:color="auto"/>
        <w:bottom w:val="none" w:sz="0" w:space="0" w:color="auto"/>
        <w:right w:val="none" w:sz="0" w:space="0" w:color="auto"/>
      </w:divBdr>
    </w:div>
    <w:div w:id="1963655849">
      <w:bodyDiv w:val="1"/>
      <w:marLeft w:val="0"/>
      <w:marRight w:val="0"/>
      <w:marTop w:val="0"/>
      <w:marBottom w:val="0"/>
      <w:divBdr>
        <w:top w:val="none" w:sz="0" w:space="0" w:color="auto"/>
        <w:left w:val="none" w:sz="0" w:space="0" w:color="auto"/>
        <w:bottom w:val="none" w:sz="0" w:space="0" w:color="auto"/>
        <w:right w:val="none" w:sz="0" w:space="0" w:color="auto"/>
      </w:divBdr>
    </w:div>
    <w:div w:id="2033341640">
      <w:bodyDiv w:val="1"/>
      <w:marLeft w:val="0"/>
      <w:marRight w:val="0"/>
      <w:marTop w:val="0"/>
      <w:marBottom w:val="0"/>
      <w:divBdr>
        <w:top w:val="none" w:sz="0" w:space="0" w:color="auto"/>
        <w:left w:val="none" w:sz="0" w:space="0" w:color="auto"/>
        <w:bottom w:val="none" w:sz="0" w:space="0" w:color="auto"/>
        <w:right w:val="none" w:sz="0" w:space="0" w:color="auto"/>
      </w:divBdr>
    </w:div>
    <w:div w:id="2084526569">
      <w:bodyDiv w:val="1"/>
      <w:marLeft w:val="0"/>
      <w:marRight w:val="0"/>
      <w:marTop w:val="0"/>
      <w:marBottom w:val="0"/>
      <w:divBdr>
        <w:top w:val="none" w:sz="0" w:space="0" w:color="auto"/>
        <w:left w:val="none" w:sz="0" w:space="0" w:color="auto"/>
        <w:bottom w:val="none" w:sz="0" w:space="0" w:color="auto"/>
        <w:right w:val="none" w:sz="0" w:space="0" w:color="auto"/>
      </w:divBdr>
    </w:div>
    <w:div w:id="210464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cnmtda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ietnamairport.vn/danangair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3340C-A74F-4733-B49C-A3F5FA0E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5</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CÔNG TY CỔ PHẦN HÓA CHẤT ĐỨC GIANG – LÀO CAI</vt:lpstr>
    </vt:vector>
  </TitlesOfParts>
  <Company>HOME</Company>
  <LinksUpToDate>false</LinksUpToDate>
  <CharactersWithSpaces>7320</CharactersWithSpaces>
  <SharedDoc>false</SharedDoc>
  <HLinks>
    <vt:vector size="12" baseType="variant">
      <vt:variant>
        <vt:i4>4390950</vt:i4>
      </vt:variant>
      <vt:variant>
        <vt:i4>3</vt:i4>
      </vt:variant>
      <vt:variant>
        <vt:i4>0</vt:i4>
      </vt:variant>
      <vt:variant>
        <vt:i4>5</vt:i4>
      </vt:variant>
      <vt:variant>
        <vt:lpwstr>mailto:info@vets.com.vn</vt:lpwstr>
      </vt:variant>
      <vt:variant>
        <vt:lpwstr/>
      </vt:variant>
      <vt:variant>
        <vt:i4>3735582</vt:i4>
      </vt:variant>
      <vt:variant>
        <vt:i4>0</vt:i4>
      </vt:variant>
      <vt:variant>
        <vt:i4>0</vt:i4>
      </vt:variant>
      <vt:variant>
        <vt:i4>5</vt:i4>
      </vt:variant>
      <vt:variant>
        <vt:lpwstr>mailto:vanthucangdanang@vietnamairport.vn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CỔ PHẦN HÓA CHẤT ĐỨC GIANG – LÀO CAI</dc:title>
  <dc:creator>trannamdt1</dc:creator>
  <cp:lastModifiedBy>Nguyen Xuan Kien (Van Phong DD - DIA)</cp:lastModifiedBy>
  <cp:revision>43</cp:revision>
  <cp:lastPrinted>2023-02-28T02:48:00Z</cp:lastPrinted>
  <dcterms:created xsi:type="dcterms:W3CDTF">2023-02-27T07:15:00Z</dcterms:created>
  <dcterms:modified xsi:type="dcterms:W3CDTF">2023-02-28T09:10:00Z</dcterms:modified>
</cp:coreProperties>
</file>